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B530" w14:textId="452DA410" w:rsidR="00216B83" w:rsidRPr="00DD7ACC" w:rsidRDefault="00216B83" w:rsidP="00216B83">
      <w:pPr>
        <w:spacing w:after="0" w:line="259" w:lineRule="auto"/>
        <w:ind w:left="10" w:right="43"/>
        <w:jc w:val="right"/>
        <w:rPr>
          <w:rFonts w:ascii="Cambria" w:eastAsia="Cambria" w:hAnsi="Cambria" w:cs="Cambria"/>
          <w:color w:val="auto"/>
          <w:sz w:val="22"/>
          <w:szCs w:val="22"/>
        </w:rPr>
      </w:pPr>
      <w:r w:rsidRPr="00DD7ACC">
        <w:rPr>
          <w:rFonts w:ascii="Cambria" w:eastAsia="Cambria" w:hAnsi="Cambria" w:cs="Cambria"/>
          <w:color w:val="auto"/>
          <w:szCs w:val="22"/>
        </w:rPr>
        <w:t xml:space="preserve">Załącznik do Zarządzenia nr </w:t>
      </w:r>
      <w:r w:rsidR="00392F52">
        <w:rPr>
          <w:rFonts w:ascii="Cambria" w:eastAsia="Cambria" w:hAnsi="Cambria" w:cs="Cambria"/>
          <w:color w:val="auto"/>
          <w:szCs w:val="22"/>
        </w:rPr>
        <w:t>OA.0050.</w:t>
      </w:r>
      <w:r w:rsidR="00D52AD8">
        <w:rPr>
          <w:rFonts w:ascii="Cambria" w:eastAsia="Cambria" w:hAnsi="Cambria" w:cs="Cambria"/>
          <w:color w:val="auto"/>
          <w:szCs w:val="22"/>
        </w:rPr>
        <w:t>64</w:t>
      </w:r>
      <w:r w:rsidR="00392F52">
        <w:rPr>
          <w:rFonts w:ascii="Cambria" w:eastAsia="Cambria" w:hAnsi="Cambria" w:cs="Cambria"/>
          <w:color w:val="auto"/>
          <w:szCs w:val="22"/>
        </w:rPr>
        <w:t>.202</w:t>
      </w:r>
      <w:r w:rsidR="00D52AD8">
        <w:rPr>
          <w:rFonts w:ascii="Cambria" w:eastAsia="Cambria" w:hAnsi="Cambria" w:cs="Cambria"/>
          <w:color w:val="auto"/>
          <w:szCs w:val="22"/>
        </w:rPr>
        <w:t>6</w:t>
      </w:r>
      <w:r w:rsidRPr="00DD7ACC">
        <w:rPr>
          <w:rFonts w:ascii="Cambria" w:eastAsia="Cambria" w:hAnsi="Cambria" w:cs="Cambria"/>
          <w:color w:val="auto"/>
          <w:szCs w:val="22"/>
        </w:rPr>
        <w:t xml:space="preserve"> </w:t>
      </w:r>
    </w:p>
    <w:p w14:paraId="514FA563" w14:textId="77777777" w:rsidR="00216B83" w:rsidRPr="00DD7ACC" w:rsidRDefault="00216B83" w:rsidP="00216B83">
      <w:pPr>
        <w:spacing w:after="0" w:line="259" w:lineRule="auto"/>
        <w:ind w:left="10" w:right="43"/>
        <w:jc w:val="right"/>
        <w:rPr>
          <w:rFonts w:ascii="Cambria" w:eastAsia="Cambria" w:hAnsi="Cambria" w:cs="Cambria"/>
          <w:color w:val="auto"/>
          <w:sz w:val="22"/>
          <w:szCs w:val="22"/>
        </w:rPr>
      </w:pPr>
      <w:r w:rsidRPr="00DD7ACC">
        <w:rPr>
          <w:rFonts w:ascii="Cambria" w:eastAsia="Cambria" w:hAnsi="Cambria" w:cs="Cambria"/>
          <w:color w:val="auto"/>
          <w:szCs w:val="22"/>
        </w:rPr>
        <w:t xml:space="preserve">Wójta Gminy Płużnica  </w:t>
      </w:r>
    </w:p>
    <w:p w14:paraId="7788B495" w14:textId="22DD0FB5" w:rsidR="00216B83" w:rsidRPr="00DD7ACC" w:rsidRDefault="00216B83" w:rsidP="00216B83">
      <w:pPr>
        <w:tabs>
          <w:tab w:val="center" w:pos="8164"/>
          <w:tab w:val="center" w:pos="9746"/>
        </w:tabs>
        <w:spacing w:after="0" w:line="259" w:lineRule="auto"/>
        <w:ind w:left="0" w:right="0" w:firstLine="0"/>
        <w:jc w:val="right"/>
        <w:rPr>
          <w:rFonts w:ascii="Cambria" w:eastAsia="Cambria" w:hAnsi="Cambria" w:cs="Cambria"/>
          <w:color w:val="auto"/>
          <w:sz w:val="22"/>
          <w:szCs w:val="22"/>
        </w:rPr>
      </w:pPr>
      <w:r w:rsidRPr="00DD7ACC">
        <w:rPr>
          <w:color w:val="auto"/>
          <w:sz w:val="22"/>
          <w:szCs w:val="22"/>
        </w:rPr>
        <w:tab/>
      </w:r>
      <w:r w:rsidRPr="00DD7ACC">
        <w:rPr>
          <w:rFonts w:ascii="Cambria" w:eastAsia="Cambria" w:hAnsi="Cambria" w:cs="Cambria"/>
          <w:color w:val="auto"/>
          <w:szCs w:val="22"/>
        </w:rPr>
        <w:t xml:space="preserve">z dnia </w:t>
      </w:r>
      <w:r w:rsidR="00D52AD8">
        <w:rPr>
          <w:rFonts w:ascii="Cambria" w:eastAsia="Cambria" w:hAnsi="Cambria" w:cs="Cambria"/>
          <w:color w:val="auto"/>
          <w:szCs w:val="22"/>
        </w:rPr>
        <w:t>16</w:t>
      </w:r>
      <w:r w:rsidR="00392F52">
        <w:rPr>
          <w:rFonts w:ascii="Cambria" w:eastAsia="Cambria" w:hAnsi="Cambria" w:cs="Cambria"/>
          <w:color w:val="auto"/>
          <w:szCs w:val="22"/>
        </w:rPr>
        <w:t>.07.</w:t>
      </w:r>
      <w:r w:rsidRPr="00DD7ACC">
        <w:rPr>
          <w:rFonts w:ascii="Cambria" w:eastAsia="Cambria" w:hAnsi="Cambria" w:cs="Cambria"/>
          <w:color w:val="auto"/>
          <w:szCs w:val="22"/>
        </w:rPr>
        <w:t>202</w:t>
      </w:r>
      <w:r w:rsidR="00D52AD8">
        <w:rPr>
          <w:rFonts w:ascii="Cambria" w:eastAsia="Cambria" w:hAnsi="Cambria" w:cs="Cambria"/>
          <w:color w:val="auto"/>
          <w:szCs w:val="22"/>
        </w:rPr>
        <w:t>6</w:t>
      </w:r>
      <w:r w:rsidRPr="00DD7ACC">
        <w:rPr>
          <w:rFonts w:ascii="Cambria" w:eastAsia="Cambria" w:hAnsi="Cambria" w:cs="Cambria"/>
          <w:color w:val="auto"/>
          <w:szCs w:val="22"/>
        </w:rPr>
        <w:t xml:space="preserve"> roku</w:t>
      </w:r>
    </w:p>
    <w:p w14:paraId="1505E271" w14:textId="77777777" w:rsidR="00216B83" w:rsidRPr="00DD7ACC" w:rsidRDefault="00216B83" w:rsidP="00216B83">
      <w:pPr>
        <w:spacing w:after="318" w:line="259" w:lineRule="auto"/>
        <w:ind w:left="0" w:right="5" w:firstLine="0"/>
        <w:rPr>
          <w:b/>
          <w:color w:val="auto"/>
        </w:rPr>
      </w:pPr>
    </w:p>
    <w:p w14:paraId="25D6DA62" w14:textId="77777777" w:rsidR="00216B83" w:rsidRPr="00DD7ACC" w:rsidRDefault="005C4E7B">
      <w:pPr>
        <w:spacing w:after="318" w:line="259" w:lineRule="auto"/>
        <w:ind w:left="10" w:right="5"/>
        <w:jc w:val="center"/>
        <w:rPr>
          <w:b/>
          <w:color w:val="auto"/>
        </w:rPr>
      </w:pPr>
      <w:r w:rsidRPr="00DD7ACC">
        <w:rPr>
          <w:b/>
          <w:color w:val="auto"/>
        </w:rPr>
        <w:t xml:space="preserve">REGULAMIN KONKURSU </w:t>
      </w:r>
      <w:bookmarkStart w:id="0" w:name="_Hlk202460133"/>
    </w:p>
    <w:p w14:paraId="29677FB0" w14:textId="4819EE46" w:rsidR="00364ABD" w:rsidRPr="00DD7ACC" w:rsidRDefault="005C4E7B">
      <w:pPr>
        <w:spacing w:after="318" w:line="259" w:lineRule="auto"/>
        <w:ind w:left="10" w:right="5"/>
        <w:jc w:val="center"/>
        <w:rPr>
          <w:color w:val="auto"/>
        </w:rPr>
      </w:pPr>
      <w:r w:rsidRPr="00DD7ACC">
        <w:rPr>
          <w:b/>
          <w:color w:val="auto"/>
        </w:rPr>
        <w:t>„Najpiękniejszy w</w:t>
      </w:r>
      <w:r w:rsidR="00FD3E1D" w:rsidRPr="00DD7ACC">
        <w:rPr>
          <w:b/>
          <w:color w:val="auto"/>
        </w:rPr>
        <w:t>ieniec</w:t>
      </w:r>
      <w:r w:rsidRPr="00DD7ACC">
        <w:rPr>
          <w:b/>
          <w:color w:val="auto"/>
        </w:rPr>
        <w:t xml:space="preserve"> </w:t>
      </w:r>
      <w:r w:rsidR="00FD3E1D" w:rsidRPr="00DD7ACC">
        <w:rPr>
          <w:b/>
          <w:color w:val="auto"/>
        </w:rPr>
        <w:t>oraz kosz dożynkowy na</w:t>
      </w:r>
      <w:r w:rsidR="00B96671" w:rsidRPr="00DD7ACC">
        <w:rPr>
          <w:b/>
          <w:color w:val="auto"/>
        </w:rPr>
        <w:t xml:space="preserve"> terenie Gminy Płużnica</w:t>
      </w:r>
      <w:r w:rsidRPr="00DD7ACC">
        <w:rPr>
          <w:b/>
          <w:color w:val="auto"/>
        </w:rPr>
        <w:t>”</w:t>
      </w:r>
      <w:r w:rsidRPr="00DD7ACC">
        <w:rPr>
          <w:color w:val="auto"/>
        </w:rPr>
        <w:t xml:space="preserve"> </w:t>
      </w:r>
      <w:bookmarkEnd w:id="0"/>
    </w:p>
    <w:p w14:paraId="029A5E6E" w14:textId="5A58AAED" w:rsidR="00364ABD" w:rsidRPr="00DD7ACC" w:rsidRDefault="005C4E7B" w:rsidP="004A1CF8">
      <w:pPr>
        <w:pStyle w:val="Nagwek1"/>
        <w:spacing w:after="318"/>
        <w:ind w:right="1"/>
        <w:rPr>
          <w:color w:val="auto"/>
        </w:rPr>
      </w:pPr>
      <w:r w:rsidRPr="00DD7ACC">
        <w:rPr>
          <w:color w:val="auto"/>
        </w:rPr>
        <w:t>§ 1 Postanowienia Ogólne</w:t>
      </w:r>
    </w:p>
    <w:p w14:paraId="77254D1E" w14:textId="5D74FA4A" w:rsidR="00364ABD" w:rsidRPr="00DD7ACC" w:rsidRDefault="005C4E7B" w:rsidP="004A1CF8">
      <w:pPr>
        <w:numPr>
          <w:ilvl w:val="0"/>
          <w:numId w:val="1"/>
        </w:numPr>
        <w:spacing w:line="240" w:lineRule="auto"/>
        <w:ind w:right="0" w:hanging="360"/>
        <w:rPr>
          <w:color w:val="auto"/>
        </w:rPr>
      </w:pPr>
      <w:r w:rsidRPr="00DD7ACC">
        <w:rPr>
          <w:color w:val="auto"/>
        </w:rPr>
        <w:t>Regulamin określa zasady i warunki przeprowadzenia konkursu pod nazwą „</w:t>
      </w:r>
      <w:r w:rsidRPr="00DD7ACC">
        <w:rPr>
          <w:b/>
          <w:color w:val="auto"/>
        </w:rPr>
        <w:t>Najpiękniejszy wi</w:t>
      </w:r>
      <w:r w:rsidR="00FD3E1D" w:rsidRPr="00DD7ACC">
        <w:rPr>
          <w:b/>
          <w:color w:val="auto"/>
        </w:rPr>
        <w:t>eniec</w:t>
      </w:r>
      <w:r w:rsidR="00B96671" w:rsidRPr="00DD7ACC">
        <w:rPr>
          <w:b/>
          <w:color w:val="auto"/>
        </w:rPr>
        <w:t xml:space="preserve"> </w:t>
      </w:r>
      <w:r w:rsidR="00303100" w:rsidRPr="00DD7ACC">
        <w:rPr>
          <w:b/>
          <w:color w:val="auto"/>
        </w:rPr>
        <w:t>or</w:t>
      </w:r>
      <w:r w:rsidR="00B96671" w:rsidRPr="00DD7ACC">
        <w:rPr>
          <w:b/>
          <w:color w:val="auto"/>
        </w:rPr>
        <w:t>a</w:t>
      </w:r>
      <w:r w:rsidR="00303100" w:rsidRPr="00DD7ACC">
        <w:rPr>
          <w:b/>
          <w:color w:val="auto"/>
        </w:rPr>
        <w:t xml:space="preserve">z kosz dożynkowy </w:t>
      </w:r>
      <w:r w:rsidRPr="00DD7ACC">
        <w:rPr>
          <w:b/>
          <w:color w:val="auto"/>
        </w:rPr>
        <w:t>na terenie gminy Płużnica</w:t>
      </w:r>
      <w:r w:rsidRPr="00DD7ACC">
        <w:rPr>
          <w:color w:val="auto"/>
        </w:rPr>
        <w:t xml:space="preserve">”, zwanego dalej konkursem. </w:t>
      </w:r>
    </w:p>
    <w:p w14:paraId="6D0C69B7" w14:textId="77777777" w:rsidR="00364ABD" w:rsidRPr="00DD7ACC" w:rsidRDefault="005C4E7B" w:rsidP="004A1CF8">
      <w:pPr>
        <w:numPr>
          <w:ilvl w:val="0"/>
          <w:numId w:val="1"/>
        </w:numPr>
        <w:spacing w:line="240" w:lineRule="auto"/>
        <w:ind w:right="0" w:hanging="360"/>
        <w:rPr>
          <w:color w:val="auto"/>
        </w:rPr>
      </w:pPr>
      <w:r w:rsidRPr="00DD7ACC">
        <w:rPr>
          <w:color w:val="auto"/>
        </w:rPr>
        <w:t xml:space="preserve">Organizatorem konkursu oraz fundatorem nagród jest gmina Płużnica, zwana dalej „Organizatorem”.   </w:t>
      </w:r>
    </w:p>
    <w:p w14:paraId="10407EF4" w14:textId="77777777" w:rsidR="00364ABD" w:rsidRPr="00DD7ACC" w:rsidRDefault="005C4E7B" w:rsidP="004A1CF8">
      <w:pPr>
        <w:numPr>
          <w:ilvl w:val="0"/>
          <w:numId w:val="1"/>
        </w:numPr>
        <w:spacing w:line="240" w:lineRule="auto"/>
        <w:ind w:left="703" w:right="0" w:hanging="357"/>
        <w:rPr>
          <w:color w:val="auto"/>
        </w:rPr>
      </w:pPr>
      <w:r w:rsidRPr="00DD7ACC">
        <w:rPr>
          <w:color w:val="auto"/>
        </w:rPr>
        <w:t xml:space="preserve">Konkurs ma zasięg gminny i jest organizowany raz w roku. </w:t>
      </w:r>
    </w:p>
    <w:p w14:paraId="155318A8" w14:textId="77777777" w:rsidR="00364ABD" w:rsidRPr="00DD7ACC" w:rsidRDefault="005C4E7B" w:rsidP="004A1CF8">
      <w:pPr>
        <w:numPr>
          <w:ilvl w:val="0"/>
          <w:numId w:val="1"/>
        </w:numPr>
        <w:spacing w:after="35" w:line="240" w:lineRule="auto"/>
        <w:ind w:right="0" w:hanging="360"/>
        <w:rPr>
          <w:color w:val="auto"/>
        </w:rPr>
      </w:pPr>
      <w:r w:rsidRPr="00DD7ACC">
        <w:rPr>
          <w:color w:val="auto"/>
        </w:rPr>
        <w:t xml:space="preserve">Konkurs ma charakter otwarty i jednoetapowy. </w:t>
      </w:r>
    </w:p>
    <w:p w14:paraId="2FE5997B" w14:textId="77777777" w:rsidR="00364ABD" w:rsidRPr="00DD7ACC" w:rsidRDefault="005C4E7B" w:rsidP="004A1CF8">
      <w:pPr>
        <w:numPr>
          <w:ilvl w:val="0"/>
          <w:numId w:val="1"/>
        </w:numPr>
        <w:spacing w:after="35" w:line="240" w:lineRule="auto"/>
        <w:ind w:right="0" w:hanging="360"/>
        <w:rPr>
          <w:color w:val="auto"/>
        </w:rPr>
      </w:pPr>
      <w:r w:rsidRPr="00DD7ACC">
        <w:rPr>
          <w:color w:val="auto"/>
        </w:rPr>
        <w:t xml:space="preserve">Uczestnictwo w Konkursie jest dobrowolne i bezpłatne.  </w:t>
      </w:r>
    </w:p>
    <w:p w14:paraId="163DE338" w14:textId="77777777" w:rsidR="00364ABD" w:rsidRPr="00DD7ACC" w:rsidRDefault="005C4E7B" w:rsidP="004A1CF8">
      <w:pPr>
        <w:numPr>
          <w:ilvl w:val="0"/>
          <w:numId w:val="1"/>
        </w:numPr>
        <w:spacing w:line="240" w:lineRule="auto"/>
        <w:ind w:right="0" w:hanging="360"/>
        <w:rPr>
          <w:color w:val="auto"/>
        </w:rPr>
      </w:pPr>
      <w:r w:rsidRPr="00DD7ACC">
        <w:rPr>
          <w:color w:val="auto"/>
        </w:rPr>
        <w:t xml:space="preserve">Konkurs skierowany jest do wszystkich sołectw z terenu gminy Płużnica. </w:t>
      </w:r>
    </w:p>
    <w:p w14:paraId="5F42A585" w14:textId="03D073EE" w:rsidR="00364ABD" w:rsidRPr="00DD7ACC" w:rsidRDefault="005C4E7B" w:rsidP="004A1CF8">
      <w:pPr>
        <w:numPr>
          <w:ilvl w:val="0"/>
          <w:numId w:val="1"/>
        </w:numPr>
        <w:spacing w:line="240" w:lineRule="auto"/>
        <w:ind w:right="0" w:hanging="360"/>
        <w:rPr>
          <w:color w:val="auto"/>
        </w:rPr>
      </w:pPr>
      <w:r w:rsidRPr="00DD7ACC">
        <w:rPr>
          <w:color w:val="auto"/>
        </w:rPr>
        <w:t xml:space="preserve">Za przeprowadzenie i organizację konkursu, w imieniu Organizatora, odpowiada </w:t>
      </w:r>
      <w:r w:rsidR="00303100" w:rsidRPr="00DD7ACC">
        <w:rPr>
          <w:color w:val="auto"/>
        </w:rPr>
        <w:t>Podinspektor ds. projektów i organizacji pozarządowych</w:t>
      </w:r>
    </w:p>
    <w:p w14:paraId="548ABC57" w14:textId="54FEFF10" w:rsidR="004A1CF8" w:rsidRPr="00DD7ACC" w:rsidRDefault="008013F0" w:rsidP="004A1CF8">
      <w:pPr>
        <w:spacing w:after="0" w:line="240" w:lineRule="auto"/>
        <w:ind w:right="0"/>
        <w:rPr>
          <w:color w:val="auto"/>
        </w:rPr>
      </w:pPr>
      <w:r w:rsidRPr="00DD7ACC">
        <w:rPr>
          <w:color w:val="auto"/>
        </w:rPr>
        <w:t xml:space="preserve">8. </w:t>
      </w:r>
      <w:r w:rsidR="005C4E7B" w:rsidRPr="00DD7ACC">
        <w:rPr>
          <w:color w:val="auto"/>
        </w:rPr>
        <w:t>Regulamin konkursu wraz z kartą zgłoszeni</w:t>
      </w:r>
      <w:r w:rsidR="008A0B8E" w:rsidRPr="00DD7ACC">
        <w:rPr>
          <w:color w:val="auto"/>
        </w:rPr>
        <w:t>ową</w:t>
      </w:r>
      <w:r w:rsidR="005C4E7B" w:rsidRPr="00DD7ACC">
        <w:rPr>
          <w:color w:val="auto"/>
        </w:rPr>
        <w:t xml:space="preserve"> dostępny jest na stronie internetowej pod adresem www.pluznica.pl.   </w:t>
      </w:r>
    </w:p>
    <w:p w14:paraId="1AD4D8C7" w14:textId="67CF3D4D" w:rsidR="00364ABD" w:rsidRPr="00DD7ACC" w:rsidRDefault="00364ABD" w:rsidP="004A1CF8">
      <w:pPr>
        <w:spacing w:after="35" w:line="259" w:lineRule="auto"/>
        <w:ind w:right="0"/>
        <w:rPr>
          <w:rFonts w:asciiTheme="minorHAnsi" w:hAnsiTheme="minorHAnsi" w:cstheme="minorHAnsi"/>
          <w:color w:val="auto"/>
        </w:rPr>
      </w:pPr>
    </w:p>
    <w:p w14:paraId="728D0EA0" w14:textId="77777777" w:rsidR="00364ABD" w:rsidRPr="00DD7ACC" w:rsidRDefault="005C4E7B">
      <w:pPr>
        <w:pStyle w:val="Nagwek1"/>
        <w:spacing w:after="316"/>
        <w:ind w:right="0"/>
        <w:rPr>
          <w:color w:val="auto"/>
        </w:rPr>
      </w:pPr>
      <w:r w:rsidRPr="00DD7ACC">
        <w:rPr>
          <w:color w:val="auto"/>
        </w:rPr>
        <w:t>§ 2 Cel Konkursu</w:t>
      </w:r>
      <w:r w:rsidRPr="00DD7ACC">
        <w:rPr>
          <w:b w:val="0"/>
          <w:color w:val="auto"/>
        </w:rPr>
        <w:t xml:space="preserve"> </w:t>
      </w:r>
    </w:p>
    <w:p w14:paraId="28770324" w14:textId="77777777" w:rsidR="00364ABD" w:rsidRPr="00DD7ACC" w:rsidRDefault="005C4E7B">
      <w:pPr>
        <w:spacing w:after="318" w:line="259" w:lineRule="auto"/>
        <w:ind w:left="10" w:right="0"/>
        <w:jc w:val="left"/>
        <w:rPr>
          <w:color w:val="auto"/>
        </w:rPr>
      </w:pPr>
      <w:r w:rsidRPr="00DD7ACC">
        <w:rPr>
          <w:color w:val="auto"/>
        </w:rPr>
        <w:t xml:space="preserve">Celem Konkursu jest: </w:t>
      </w:r>
    </w:p>
    <w:p w14:paraId="78C04F05" w14:textId="4CD1E32F" w:rsidR="00364ABD" w:rsidRPr="00DD7ACC" w:rsidRDefault="005C4E7B">
      <w:pPr>
        <w:numPr>
          <w:ilvl w:val="0"/>
          <w:numId w:val="2"/>
        </w:numPr>
        <w:ind w:right="0" w:hanging="360"/>
        <w:rPr>
          <w:color w:val="auto"/>
        </w:rPr>
      </w:pPr>
      <w:r w:rsidRPr="00DD7ACC">
        <w:rPr>
          <w:color w:val="auto"/>
        </w:rPr>
        <w:t>Wyłonienie najpiękniejszego wi</w:t>
      </w:r>
      <w:r w:rsidR="00303100" w:rsidRPr="00DD7ACC">
        <w:rPr>
          <w:color w:val="auto"/>
        </w:rPr>
        <w:t>eńca oraz kosza dożynkowego</w:t>
      </w:r>
      <w:r w:rsidRPr="00DD7ACC">
        <w:rPr>
          <w:color w:val="auto"/>
        </w:rPr>
        <w:t xml:space="preserve"> w gminie Płużnica. </w:t>
      </w:r>
    </w:p>
    <w:p w14:paraId="04A475F2" w14:textId="77777777" w:rsidR="00364ABD" w:rsidRPr="00DD7ACC" w:rsidRDefault="005C4E7B">
      <w:pPr>
        <w:numPr>
          <w:ilvl w:val="0"/>
          <w:numId w:val="2"/>
        </w:numPr>
        <w:ind w:right="0" w:hanging="360"/>
        <w:rPr>
          <w:color w:val="auto"/>
        </w:rPr>
      </w:pPr>
      <w:r w:rsidRPr="00DD7ACC">
        <w:rPr>
          <w:color w:val="auto"/>
        </w:rPr>
        <w:t xml:space="preserve">Kultywowanie oraz popularyzacja najbardziej wartościowych, kulturowych tradycji regionalnych oraz najciekawszych dziedzin plastyki ludowej. </w:t>
      </w:r>
    </w:p>
    <w:p w14:paraId="344D7398" w14:textId="352579EB" w:rsidR="00364ABD" w:rsidRPr="00DD7ACC" w:rsidRDefault="005C4E7B">
      <w:pPr>
        <w:numPr>
          <w:ilvl w:val="0"/>
          <w:numId w:val="2"/>
        </w:numPr>
        <w:ind w:right="0" w:hanging="360"/>
        <w:rPr>
          <w:color w:val="auto"/>
        </w:rPr>
      </w:pPr>
      <w:r w:rsidRPr="00DD7ACC">
        <w:rPr>
          <w:color w:val="auto"/>
        </w:rPr>
        <w:t>Prezentacja bogactwa plonów wkomponowanych w wi</w:t>
      </w:r>
      <w:r w:rsidR="00303100" w:rsidRPr="00DD7ACC">
        <w:rPr>
          <w:color w:val="auto"/>
        </w:rPr>
        <w:t>eniec oraz kosz dożynkowy.</w:t>
      </w:r>
      <w:r w:rsidRPr="00DD7ACC">
        <w:rPr>
          <w:color w:val="auto"/>
        </w:rPr>
        <w:t xml:space="preserve"> </w:t>
      </w:r>
    </w:p>
    <w:p w14:paraId="1A586E48" w14:textId="77777777" w:rsidR="00364ABD" w:rsidRPr="00DD7ACC" w:rsidRDefault="005C4E7B">
      <w:pPr>
        <w:numPr>
          <w:ilvl w:val="0"/>
          <w:numId w:val="2"/>
        </w:numPr>
        <w:spacing w:after="57" w:line="259" w:lineRule="auto"/>
        <w:ind w:right="0" w:hanging="360"/>
        <w:rPr>
          <w:color w:val="auto"/>
        </w:rPr>
      </w:pPr>
      <w:r w:rsidRPr="00DD7ACC">
        <w:rPr>
          <w:color w:val="auto"/>
        </w:rPr>
        <w:t xml:space="preserve">Promocja dorobku kulturowego polskiej wsi. </w:t>
      </w:r>
    </w:p>
    <w:p w14:paraId="4D8B6E63" w14:textId="77777777" w:rsidR="00364ABD" w:rsidRPr="00DD7ACC" w:rsidRDefault="005C4E7B">
      <w:pPr>
        <w:numPr>
          <w:ilvl w:val="0"/>
          <w:numId w:val="2"/>
        </w:numPr>
        <w:ind w:right="0" w:hanging="360"/>
        <w:rPr>
          <w:color w:val="auto"/>
        </w:rPr>
      </w:pPr>
      <w:r w:rsidRPr="00DD7ACC">
        <w:rPr>
          <w:color w:val="auto"/>
        </w:rPr>
        <w:t xml:space="preserve">Rozbudzenie i poszerzanie zainteresowań twórczością ludową. </w:t>
      </w:r>
    </w:p>
    <w:p w14:paraId="7916A893" w14:textId="112A420E" w:rsidR="00364ABD" w:rsidRPr="00DD7ACC" w:rsidRDefault="005C4E7B">
      <w:pPr>
        <w:numPr>
          <w:ilvl w:val="0"/>
          <w:numId w:val="2"/>
        </w:numPr>
        <w:spacing w:after="276"/>
        <w:ind w:right="0" w:hanging="360"/>
        <w:rPr>
          <w:color w:val="auto"/>
        </w:rPr>
      </w:pPr>
      <w:r w:rsidRPr="00DD7ACC">
        <w:rPr>
          <w:color w:val="auto"/>
        </w:rPr>
        <w:t>Aktywizacja i integracja mieszkańców w czasie wykonywania wi</w:t>
      </w:r>
      <w:r w:rsidR="00303100" w:rsidRPr="00DD7ACC">
        <w:rPr>
          <w:color w:val="auto"/>
        </w:rPr>
        <w:t>eńca oraz kosza dożynkowego.</w:t>
      </w:r>
    </w:p>
    <w:p w14:paraId="754DFCB8" w14:textId="77777777" w:rsidR="00364ABD" w:rsidRPr="00DD7ACC" w:rsidRDefault="005C4E7B">
      <w:pPr>
        <w:pStyle w:val="Nagwek1"/>
        <w:spacing w:after="318"/>
        <w:ind w:right="3"/>
        <w:rPr>
          <w:color w:val="auto"/>
        </w:rPr>
      </w:pPr>
      <w:r w:rsidRPr="00DD7ACC">
        <w:rPr>
          <w:color w:val="auto"/>
        </w:rPr>
        <w:t>§ 3 Warunki uczestnictwa i zgłoszenie do Konkursu</w:t>
      </w:r>
      <w:r w:rsidRPr="00DD7ACC">
        <w:rPr>
          <w:b w:val="0"/>
          <w:color w:val="auto"/>
        </w:rPr>
        <w:t xml:space="preserve"> </w:t>
      </w:r>
    </w:p>
    <w:p w14:paraId="4BE51FA5" w14:textId="77777777" w:rsidR="00364ABD" w:rsidRPr="00DD7ACC" w:rsidRDefault="005C4E7B">
      <w:pPr>
        <w:numPr>
          <w:ilvl w:val="0"/>
          <w:numId w:val="3"/>
        </w:numPr>
        <w:ind w:right="0" w:hanging="360"/>
        <w:rPr>
          <w:color w:val="auto"/>
        </w:rPr>
      </w:pPr>
      <w:r w:rsidRPr="00DD7ACC">
        <w:rPr>
          <w:color w:val="auto"/>
        </w:rPr>
        <w:t xml:space="preserve">Uczestnikami konkursu są sołectwa, które zgłoszą się do konkursu.  </w:t>
      </w:r>
    </w:p>
    <w:p w14:paraId="2FFBE013" w14:textId="77777777" w:rsidR="00364ABD" w:rsidRPr="00DD7ACC" w:rsidRDefault="005C4E7B">
      <w:pPr>
        <w:numPr>
          <w:ilvl w:val="0"/>
          <w:numId w:val="3"/>
        </w:numPr>
        <w:ind w:right="0" w:hanging="360"/>
        <w:rPr>
          <w:color w:val="auto"/>
        </w:rPr>
      </w:pPr>
      <w:r w:rsidRPr="00DD7ACC">
        <w:rPr>
          <w:color w:val="auto"/>
        </w:rPr>
        <w:t xml:space="preserve">Spośród sołectw biorących udział w Konkursie laureatami zostaną te sołectwa, które otrzymają największą ilość punktów w wyniku dokonanej oceny. </w:t>
      </w:r>
    </w:p>
    <w:p w14:paraId="6CCFF84A" w14:textId="5336F8DB" w:rsidR="00364ABD" w:rsidRPr="00DD7ACC" w:rsidRDefault="005C4E7B">
      <w:pPr>
        <w:numPr>
          <w:ilvl w:val="0"/>
          <w:numId w:val="3"/>
        </w:numPr>
        <w:ind w:right="0" w:hanging="360"/>
        <w:rPr>
          <w:color w:val="auto"/>
        </w:rPr>
      </w:pPr>
      <w:r w:rsidRPr="00DD7ACC">
        <w:rPr>
          <w:color w:val="auto"/>
        </w:rPr>
        <w:t>Sołectwo może zgłosić do Konkursu jeden wi</w:t>
      </w:r>
      <w:r w:rsidR="00303100" w:rsidRPr="00DD7ACC">
        <w:rPr>
          <w:color w:val="auto"/>
        </w:rPr>
        <w:t>eniec</w:t>
      </w:r>
      <w:r w:rsidRPr="00DD7ACC">
        <w:rPr>
          <w:color w:val="auto"/>
        </w:rPr>
        <w:t xml:space="preserve"> </w:t>
      </w:r>
      <w:r w:rsidR="00303100" w:rsidRPr="00DD7ACC">
        <w:rPr>
          <w:color w:val="auto"/>
        </w:rPr>
        <w:t>oraz jeden kosz dożynkowy.</w:t>
      </w:r>
    </w:p>
    <w:p w14:paraId="0175225A" w14:textId="378C47AC" w:rsidR="00364ABD" w:rsidRPr="00DD7ACC" w:rsidRDefault="005C4E7B">
      <w:pPr>
        <w:numPr>
          <w:ilvl w:val="0"/>
          <w:numId w:val="3"/>
        </w:numPr>
        <w:ind w:right="0" w:hanging="360"/>
        <w:rPr>
          <w:color w:val="auto"/>
        </w:rPr>
      </w:pPr>
      <w:r w:rsidRPr="00DD7ACC">
        <w:rPr>
          <w:color w:val="auto"/>
        </w:rPr>
        <w:t>Po wyłonieniu laureatów Konkursu, zwycięskie sołectwa otrzymają talon</w:t>
      </w:r>
      <w:r w:rsidR="001120F4" w:rsidRPr="00DD7ACC">
        <w:rPr>
          <w:color w:val="auto"/>
        </w:rPr>
        <w:t>(voucher)</w:t>
      </w:r>
      <w:r w:rsidRPr="00DD7ACC">
        <w:rPr>
          <w:color w:val="auto"/>
        </w:rPr>
        <w:t xml:space="preserve"> do wykorzystania na zakup nagrody rzeczowej mającej służyć sołectwu. </w:t>
      </w:r>
    </w:p>
    <w:p w14:paraId="05B386BA" w14:textId="77777777" w:rsidR="00364ABD" w:rsidRPr="00DD7ACC" w:rsidRDefault="005C4E7B">
      <w:pPr>
        <w:numPr>
          <w:ilvl w:val="0"/>
          <w:numId w:val="3"/>
        </w:numPr>
        <w:spacing w:after="279"/>
        <w:ind w:right="0" w:hanging="360"/>
        <w:rPr>
          <w:color w:val="auto"/>
        </w:rPr>
      </w:pPr>
      <w:bookmarkStart w:id="1" w:name="_Hlk202461963"/>
      <w:r w:rsidRPr="00DD7ACC">
        <w:rPr>
          <w:color w:val="auto"/>
        </w:rPr>
        <w:t xml:space="preserve">Warunkiem udziału w Konkursie jest </w:t>
      </w:r>
      <w:r w:rsidRPr="00DD7ACC">
        <w:rPr>
          <w:b/>
          <w:color w:val="auto"/>
        </w:rPr>
        <w:t>złożenie</w:t>
      </w:r>
      <w:r w:rsidRPr="00DD7ACC">
        <w:rPr>
          <w:color w:val="auto"/>
        </w:rPr>
        <w:t xml:space="preserve">: </w:t>
      </w:r>
    </w:p>
    <w:p w14:paraId="5344519B" w14:textId="69469C8D" w:rsidR="00364ABD" w:rsidRPr="00DD7ACC" w:rsidRDefault="005C4E7B">
      <w:pPr>
        <w:numPr>
          <w:ilvl w:val="1"/>
          <w:numId w:val="3"/>
        </w:numPr>
        <w:ind w:right="0" w:hanging="425"/>
        <w:rPr>
          <w:color w:val="auto"/>
        </w:rPr>
      </w:pPr>
      <w:bookmarkStart w:id="2" w:name="_Hlk202460031"/>
      <w:r w:rsidRPr="00DD7ACC">
        <w:rPr>
          <w:color w:val="auto"/>
        </w:rPr>
        <w:t xml:space="preserve">prawidłowo wypełnionego </w:t>
      </w:r>
      <w:r w:rsidRPr="00DD7ACC">
        <w:rPr>
          <w:b/>
          <w:color w:val="auto"/>
        </w:rPr>
        <w:t>zgłoszenia</w:t>
      </w:r>
      <w:r w:rsidRPr="00DD7ACC">
        <w:rPr>
          <w:color w:val="auto"/>
        </w:rPr>
        <w:t xml:space="preserve"> konkursowego, zgodnie z załącznikiem nr 1 do niniejszego Regulaminu, </w:t>
      </w:r>
    </w:p>
    <w:bookmarkEnd w:id="2"/>
    <w:p w14:paraId="7EFB89F2" w14:textId="77777777" w:rsidR="00364ABD" w:rsidRPr="00DD7ACC" w:rsidRDefault="005C4E7B">
      <w:pPr>
        <w:numPr>
          <w:ilvl w:val="1"/>
          <w:numId w:val="3"/>
        </w:numPr>
        <w:ind w:right="0" w:hanging="425"/>
        <w:rPr>
          <w:color w:val="auto"/>
        </w:rPr>
      </w:pPr>
      <w:r w:rsidRPr="00DD7ACC">
        <w:rPr>
          <w:color w:val="auto"/>
        </w:rPr>
        <w:lastRenderedPageBreak/>
        <w:t xml:space="preserve">podpisanej klauzuli informacyjnej, zgodnie z załącznikiem nr 2 do niniejszego Regulaminu, </w:t>
      </w:r>
    </w:p>
    <w:bookmarkEnd w:id="1"/>
    <w:p w14:paraId="12E7F351" w14:textId="709A10E4" w:rsidR="00364ABD" w:rsidRPr="00DD7ACC" w:rsidRDefault="005C4E7B">
      <w:pPr>
        <w:numPr>
          <w:ilvl w:val="0"/>
          <w:numId w:val="3"/>
        </w:numPr>
        <w:ind w:right="0" w:hanging="360"/>
        <w:rPr>
          <w:color w:val="auto"/>
        </w:rPr>
      </w:pPr>
      <w:r w:rsidRPr="00DD7ACC">
        <w:rPr>
          <w:color w:val="auto"/>
        </w:rPr>
        <w:t xml:space="preserve">Zgłoszenia należy dokonać w terminie </w:t>
      </w:r>
      <w:r w:rsidRPr="00DD7ACC">
        <w:rPr>
          <w:b/>
          <w:color w:val="auto"/>
        </w:rPr>
        <w:t xml:space="preserve">do </w:t>
      </w:r>
      <w:r w:rsidR="001120F4" w:rsidRPr="00DD7ACC">
        <w:rPr>
          <w:b/>
          <w:color w:val="auto"/>
        </w:rPr>
        <w:t xml:space="preserve">14 </w:t>
      </w:r>
      <w:r w:rsidR="00D52AD8">
        <w:rPr>
          <w:b/>
          <w:color w:val="auto"/>
        </w:rPr>
        <w:t>sierpnia</w:t>
      </w:r>
      <w:r w:rsidR="001120F4" w:rsidRPr="00DD7ACC">
        <w:rPr>
          <w:b/>
          <w:color w:val="auto"/>
        </w:rPr>
        <w:t xml:space="preserve"> 202</w:t>
      </w:r>
      <w:r w:rsidR="00D52AD8">
        <w:rPr>
          <w:b/>
          <w:color w:val="auto"/>
        </w:rPr>
        <w:t>6</w:t>
      </w:r>
      <w:r w:rsidRPr="00DD7ACC">
        <w:rPr>
          <w:b/>
          <w:color w:val="auto"/>
        </w:rPr>
        <w:t xml:space="preserve"> roku: </w:t>
      </w:r>
    </w:p>
    <w:p w14:paraId="676E1B34" w14:textId="77777777" w:rsidR="00364ABD" w:rsidRPr="00DD7ACC" w:rsidRDefault="005C4E7B">
      <w:pPr>
        <w:numPr>
          <w:ilvl w:val="1"/>
          <w:numId w:val="3"/>
        </w:numPr>
        <w:ind w:right="0" w:hanging="425"/>
        <w:rPr>
          <w:color w:val="auto"/>
        </w:rPr>
      </w:pPr>
      <w:r w:rsidRPr="00DD7ACC">
        <w:rPr>
          <w:color w:val="auto"/>
        </w:rPr>
        <w:t xml:space="preserve">drogą elektroniczną na adres: </w:t>
      </w:r>
      <w:r w:rsidRPr="00DD7ACC">
        <w:rPr>
          <w:color w:val="auto"/>
          <w:u w:val="single" w:color="0000FF"/>
        </w:rPr>
        <w:t>sekretariat@pluznica.pl</w:t>
      </w:r>
      <w:r w:rsidRPr="00DD7ACC">
        <w:rPr>
          <w:color w:val="auto"/>
        </w:rPr>
        <w:t xml:space="preserve"> lub </w:t>
      </w:r>
    </w:p>
    <w:p w14:paraId="06167D40" w14:textId="77777777" w:rsidR="00364ABD" w:rsidRPr="00DD7ACC" w:rsidRDefault="005C4E7B">
      <w:pPr>
        <w:numPr>
          <w:ilvl w:val="1"/>
          <w:numId w:val="3"/>
        </w:numPr>
        <w:spacing w:after="0" w:line="296" w:lineRule="auto"/>
        <w:ind w:right="0" w:hanging="425"/>
        <w:rPr>
          <w:color w:val="auto"/>
        </w:rPr>
      </w:pPr>
      <w:r w:rsidRPr="00DD7ACC">
        <w:rPr>
          <w:color w:val="auto"/>
        </w:rPr>
        <w:t xml:space="preserve">drogą pocztową na adres: Urząd Gminy w Płużnicy, Płużnica 60, 87-214 Płużnica. lub </w:t>
      </w:r>
    </w:p>
    <w:p w14:paraId="27CFAE2F" w14:textId="77777777" w:rsidR="00364ABD" w:rsidRPr="00DD7ACC" w:rsidRDefault="005C4E7B">
      <w:pPr>
        <w:numPr>
          <w:ilvl w:val="1"/>
          <w:numId w:val="3"/>
        </w:numPr>
        <w:ind w:right="0" w:hanging="425"/>
        <w:rPr>
          <w:color w:val="auto"/>
        </w:rPr>
      </w:pPr>
      <w:r w:rsidRPr="00DD7ACC">
        <w:rPr>
          <w:color w:val="auto"/>
        </w:rPr>
        <w:t xml:space="preserve">osobiście w Punkcie Obsługi Klienta w Urzędzie Gminy w Płużnicy, Płużnica 60, 87-214 Płużnica  </w:t>
      </w:r>
    </w:p>
    <w:p w14:paraId="655A01CF" w14:textId="77777777" w:rsidR="00364ABD" w:rsidRPr="00DD7ACC" w:rsidRDefault="005C4E7B">
      <w:pPr>
        <w:numPr>
          <w:ilvl w:val="0"/>
          <w:numId w:val="3"/>
        </w:numPr>
        <w:ind w:right="0" w:hanging="360"/>
        <w:rPr>
          <w:color w:val="auto"/>
        </w:rPr>
      </w:pPr>
      <w:r w:rsidRPr="00DD7ACC">
        <w:rPr>
          <w:color w:val="auto"/>
        </w:rPr>
        <w:t xml:space="preserve">Zgłoszenia otrzymane po terminie nie będą rozpatrywane. </w:t>
      </w:r>
    </w:p>
    <w:p w14:paraId="49046001" w14:textId="77777777" w:rsidR="00364ABD" w:rsidRPr="00DD7ACC" w:rsidRDefault="005C4E7B">
      <w:pPr>
        <w:numPr>
          <w:ilvl w:val="0"/>
          <w:numId w:val="3"/>
        </w:numPr>
        <w:ind w:right="0" w:hanging="360"/>
        <w:rPr>
          <w:color w:val="auto"/>
        </w:rPr>
      </w:pPr>
      <w:r w:rsidRPr="00DD7ACC">
        <w:rPr>
          <w:color w:val="auto"/>
        </w:rPr>
        <w:t xml:space="preserve">Każdy ww. dokument musi być podpisany przez sołtysa zgłaszanego sołectwa. </w:t>
      </w:r>
    </w:p>
    <w:p w14:paraId="47E3DF3A" w14:textId="2741C2B6" w:rsidR="00364ABD" w:rsidRPr="00DD7ACC" w:rsidRDefault="005C4E7B">
      <w:pPr>
        <w:numPr>
          <w:ilvl w:val="0"/>
          <w:numId w:val="3"/>
        </w:numPr>
        <w:ind w:right="0" w:hanging="360"/>
        <w:rPr>
          <w:color w:val="auto"/>
        </w:rPr>
      </w:pPr>
      <w:r w:rsidRPr="00DD7ACC">
        <w:rPr>
          <w:color w:val="auto"/>
        </w:rPr>
        <w:t>Podstawowe materiały wykorzystane przy budowie w</w:t>
      </w:r>
      <w:r w:rsidR="001120F4" w:rsidRPr="00DD7ACC">
        <w:rPr>
          <w:color w:val="auto"/>
        </w:rPr>
        <w:t>ieńca i kosza dożynkowego</w:t>
      </w:r>
      <w:r w:rsidRPr="00DD7ACC">
        <w:rPr>
          <w:color w:val="auto"/>
        </w:rPr>
        <w:t xml:space="preserve"> muszą być związane ze świętem plonów (m.in. kłosy, ziarno, warzywa, owoce, kwiaty). </w:t>
      </w:r>
    </w:p>
    <w:p w14:paraId="0BF79E3F" w14:textId="1F4B9713" w:rsidR="00364ABD" w:rsidRPr="00DD7ACC" w:rsidRDefault="005C4E7B">
      <w:pPr>
        <w:numPr>
          <w:ilvl w:val="0"/>
          <w:numId w:val="3"/>
        </w:numPr>
        <w:ind w:right="0" w:hanging="360"/>
        <w:rPr>
          <w:color w:val="auto"/>
        </w:rPr>
      </w:pPr>
      <w:r w:rsidRPr="00DD7ACC">
        <w:rPr>
          <w:color w:val="auto"/>
        </w:rPr>
        <w:t>Wi</w:t>
      </w:r>
      <w:r w:rsidR="001120F4" w:rsidRPr="00DD7ACC">
        <w:rPr>
          <w:color w:val="auto"/>
        </w:rPr>
        <w:t>eńce oraz kosze</w:t>
      </w:r>
      <w:r w:rsidRPr="00DD7ACC">
        <w:rPr>
          <w:color w:val="auto"/>
        </w:rPr>
        <w:t xml:space="preserve"> dożynkowe wykonane powinny być na własny koszt oraz z wykorzystaniem własnych materiałów.  </w:t>
      </w:r>
    </w:p>
    <w:p w14:paraId="357E9920" w14:textId="77777777" w:rsidR="00364ABD" w:rsidRPr="00DD7ACC" w:rsidRDefault="005C4E7B">
      <w:pPr>
        <w:numPr>
          <w:ilvl w:val="0"/>
          <w:numId w:val="3"/>
        </w:numPr>
        <w:ind w:right="0" w:hanging="360"/>
        <w:rPr>
          <w:color w:val="auto"/>
        </w:rPr>
      </w:pPr>
      <w:r w:rsidRPr="00DD7ACC">
        <w:rPr>
          <w:color w:val="auto"/>
        </w:rPr>
        <w:t xml:space="preserve">Organizator wyklucza udział w kompozycji żywych zwierząt. </w:t>
      </w:r>
    </w:p>
    <w:p w14:paraId="54C529FB" w14:textId="77777777" w:rsidR="00364ABD" w:rsidRPr="00DD7ACC" w:rsidRDefault="005C4E7B">
      <w:pPr>
        <w:numPr>
          <w:ilvl w:val="0"/>
          <w:numId w:val="3"/>
        </w:numPr>
        <w:spacing w:after="279"/>
        <w:ind w:right="0" w:hanging="360"/>
        <w:rPr>
          <w:color w:val="auto"/>
        </w:rPr>
      </w:pPr>
      <w:r w:rsidRPr="00DD7ACC">
        <w:rPr>
          <w:color w:val="auto"/>
        </w:rPr>
        <w:t xml:space="preserve">Uczestnictwo w Konkursie jest równoznaczne z akceptacją niniejszego Regulaminu. </w:t>
      </w:r>
    </w:p>
    <w:p w14:paraId="2AE8555B" w14:textId="77777777" w:rsidR="00364ABD" w:rsidRPr="00DD7ACC" w:rsidRDefault="005C4E7B">
      <w:pPr>
        <w:pStyle w:val="Nagwek1"/>
        <w:spacing w:after="318"/>
        <w:ind w:right="3"/>
        <w:rPr>
          <w:color w:val="auto"/>
        </w:rPr>
      </w:pPr>
      <w:r w:rsidRPr="00DD7ACC">
        <w:rPr>
          <w:color w:val="auto"/>
        </w:rPr>
        <w:t>§ 4 Ocena zgłoszeń</w:t>
      </w:r>
      <w:r w:rsidRPr="00DD7ACC">
        <w:rPr>
          <w:b w:val="0"/>
          <w:color w:val="auto"/>
        </w:rPr>
        <w:t xml:space="preserve"> </w:t>
      </w:r>
    </w:p>
    <w:p w14:paraId="02346B52" w14:textId="073A929E" w:rsidR="00364ABD" w:rsidRPr="00DD7ACC" w:rsidRDefault="005C4E7B" w:rsidP="00B24456">
      <w:pPr>
        <w:numPr>
          <w:ilvl w:val="0"/>
          <w:numId w:val="4"/>
        </w:numPr>
        <w:ind w:right="0" w:hanging="281"/>
        <w:rPr>
          <w:color w:val="auto"/>
        </w:rPr>
      </w:pPr>
      <w:r w:rsidRPr="00DD7ACC">
        <w:rPr>
          <w:color w:val="auto"/>
        </w:rPr>
        <w:t xml:space="preserve">Organizator powołuje Komisję Konkursową. Skład Komisji jest jawny i będzie opublikowany na stronie internetowej www.pluznica.pl. W skład komisji wchodzić będą maksymalnie 3 osoby. Pracami komisji kieruje Przewodniczący wskazany przez osobę powołującą.  </w:t>
      </w:r>
    </w:p>
    <w:p w14:paraId="3005D5AC" w14:textId="0D1D04E9" w:rsidR="00364ABD" w:rsidRPr="00DD7ACC" w:rsidRDefault="005C4E7B">
      <w:pPr>
        <w:numPr>
          <w:ilvl w:val="0"/>
          <w:numId w:val="4"/>
        </w:numPr>
        <w:ind w:right="0" w:hanging="281"/>
        <w:rPr>
          <w:color w:val="auto"/>
        </w:rPr>
      </w:pPr>
      <w:r w:rsidRPr="00DD7ACC">
        <w:rPr>
          <w:color w:val="auto"/>
        </w:rPr>
        <w:t>Komisja Konkursowa dokona oceny w</w:t>
      </w:r>
      <w:r w:rsidR="001120F4" w:rsidRPr="00DD7ACC">
        <w:rPr>
          <w:color w:val="auto"/>
        </w:rPr>
        <w:t>ieńców i koszy dożynkowych</w:t>
      </w:r>
      <w:r w:rsidRPr="00DD7ACC">
        <w:rPr>
          <w:color w:val="auto"/>
        </w:rPr>
        <w:t xml:space="preserve"> </w:t>
      </w:r>
      <w:r w:rsidR="001120F4" w:rsidRPr="00DD7ACC">
        <w:rPr>
          <w:color w:val="auto"/>
        </w:rPr>
        <w:t>podczas dożynek gminno-paraf</w:t>
      </w:r>
      <w:r w:rsidR="00B96671" w:rsidRPr="00DD7ACC">
        <w:rPr>
          <w:color w:val="auto"/>
        </w:rPr>
        <w:t>ialnych</w:t>
      </w:r>
      <w:r w:rsidR="001120F4" w:rsidRPr="00DD7ACC">
        <w:rPr>
          <w:color w:val="auto"/>
        </w:rPr>
        <w:t xml:space="preserve">, które odbędą się </w:t>
      </w:r>
      <w:r w:rsidR="00B96671" w:rsidRPr="00DD7ACC">
        <w:rPr>
          <w:color w:val="auto"/>
        </w:rPr>
        <w:t>0</w:t>
      </w:r>
      <w:r w:rsidR="00D52AD8">
        <w:rPr>
          <w:color w:val="auto"/>
        </w:rPr>
        <w:t>5</w:t>
      </w:r>
      <w:r w:rsidR="00B96671" w:rsidRPr="00DD7ACC">
        <w:rPr>
          <w:color w:val="auto"/>
        </w:rPr>
        <w:t>.09.202</w:t>
      </w:r>
      <w:r w:rsidR="00D52AD8">
        <w:rPr>
          <w:color w:val="auto"/>
        </w:rPr>
        <w:t>6</w:t>
      </w:r>
      <w:r w:rsidR="00B96671" w:rsidRPr="00DD7ACC">
        <w:rPr>
          <w:color w:val="auto"/>
        </w:rPr>
        <w:t xml:space="preserve"> r</w:t>
      </w:r>
      <w:r w:rsidRPr="00DD7ACC">
        <w:rPr>
          <w:color w:val="auto"/>
        </w:rPr>
        <w:t xml:space="preserve">. </w:t>
      </w:r>
    </w:p>
    <w:p w14:paraId="6AE2F9C1" w14:textId="23AE14FA" w:rsidR="00364ABD" w:rsidRPr="00DD7ACC" w:rsidRDefault="005C4E7B">
      <w:pPr>
        <w:numPr>
          <w:ilvl w:val="0"/>
          <w:numId w:val="4"/>
        </w:numPr>
        <w:ind w:right="0" w:hanging="281"/>
        <w:rPr>
          <w:color w:val="auto"/>
        </w:rPr>
      </w:pPr>
      <w:r w:rsidRPr="00DD7ACC">
        <w:rPr>
          <w:color w:val="auto"/>
        </w:rPr>
        <w:t>Komisja dokona oceny wszystkich zgłoszonych wi</w:t>
      </w:r>
      <w:r w:rsidR="00B96671" w:rsidRPr="00DD7ACC">
        <w:rPr>
          <w:color w:val="auto"/>
        </w:rPr>
        <w:t>eńców i koszy dożynkowych</w:t>
      </w:r>
      <w:r w:rsidRPr="00DD7ACC">
        <w:rPr>
          <w:color w:val="auto"/>
        </w:rPr>
        <w:t xml:space="preserve"> </w:t>
      </w:r>
      <w:r w:rsidR="00B96671" w:rsidRPr="00DD7ACC">
        <w:rPr>
          <w:color w:val="auto"/>
        </w:rPr>
        <w:t>dostarczonych na miejsce organizacji dożynek gminno-parafialnych tj. boisko sportowe w Płużnicy.</w:t>
      </w:r>
    </w:p>
    <w:p w14:paraId="77A28F61" w14:textId="77777777" w:rsidR="00364ABD" w:rsidRPr="00DD7ACC" w:rsidRDefault="005C4E7B">
      <w:pPr>
        <w:numPr>
          <w:ilvl w:val="0"/>
          <w:numId w:val="4"/>
        </w:numPr>
        <w:spacing w:after="288"/>
        <w:ind w:right="0" w:hanging="281"/>
        <w:rPr>
          <w:color w:val="auto"/>
        </w:rPr>
      </w:pPr>
      <w:r w:rsidRPr="00DD7ACC">
        <w:rPr>
          <w:color w:val="auto"/>
        </w:rPr>
        <w:t xml:space="preserve">Z prac komisji zostanie sporządzony protokół podpisany przez wszystkich jej członków. Decyzja Komisji Konkursowej jest ostateczna i nie przysługuje od niej odwołanie. </w:t>
      </w:r>
    </w:p>
    <w:p w14:paraId="3263722D" w14:textId="77777777" w:rsidR="00364ABD" w:rsidRPr="00DD7ACC" w:rsidRDefault="005C4E7B">
      <w:pPr>
        <w:pStyle w:val="Nagwek1"/>
        <w:spacing w:after="316"/>
        <w:ind w:right="4"/>
        <w:rPr>
          <w:color w:val="auto"/>
        </w:rPr>
      </w:pPr>
      <w:r w:rsidRPr="00DD7ACC">
        <w:rPr>
          <w:color w:val="auto"/>
        </w:rPr>
        <w:t xml:space="preserve">§ 5 Kryteria oceny zgłoszeń </w:t>
      </w:r>
    </w:p>
    <w:p w14:paraId="2C1FFE97" w14:textId="536DC722" w:rsidR="00364ABD" w:rsidRPr="00DD7ACC" w:rsidRDefault="005C4E7B">
      <w:pPr>
        <w:numPr>
          <w:ilvl w:val="0"/>
          <w:numId w:val="5"/>
        </w:numPr>
        <w:ind w:right="0" w:hanging="360"/>
        <w:rPr>
          <w:color w:val="auto"/>
        </w:rPr>
      </w:pPr>
      <w:r w:rsidRPr="00DD7ACC">
        <w:rPr>
          <w:color w:val="auto"/>
        </w:rPr>
        <w:t>Komisja Konkursowa oceniając wi</w:t>
      </w:r>
      <w:r w:rsidR="00B96671" w:rsidRPr="00DD7ACC">
        <w:rPr>
          <w:color w:val="auto"/>
        </w:rPr>
        <w:t>eńce i kosze</w:t>
      </w:r>
      <w:r w:rsidRPr="00DD7ACC">
        <w:rPr>
          <w:color w:val="auto"/>
        </w:rPr>
        <w:t xml:space="preserve"> dożynkowe będzie brać pod uwagę następujące kryteria: </w:t>
      </w:r>
    </w:p>
    <w:p w14:paraId="6276C351" w14:textId="77777777" w:rsidR="00364ABD" w:rsidRPr="00DD7ACC" w:rsidRDefault="005C4E7B">
      <w:pPr>
        <w:numPr>
          <w:ilvl w:val="1"/>
          <w:numId w:val="5"/>
        </w:numPr>
        <w:ind w:right="0" w:hanging="425"/>
        <w:rPr>
          <w:color w:val="auto"/>
        </w:rPr>
      </w:pPr>
      <w:r w:rsidRPr="00DD7ACC">
        <w:rPr>
          <w:b/>
          <w:color w:val="auto"/>
        </w:rPr>
        <w:t>Zgodność z tradycją</w:t>
      </w:r>
      <w:r w:rsidRPr="00DD7ACC">
        <w:rPr>
          <w:color w:val="auto"/>
        </w:rPr>
        <w:t xml:space="preserve"> w zakresie kompozycji, formy, materiału i techniki – od 0 do 5 pkt. </w:t>
      </w:r>
    </w:p>
    <w:p w14:paraId="012FD9D0" w14:textId="67AA50A2" w:rsidR="00364ABD" w:rsidRPr="00DD7ACC" w:rsidRDefault="005C4E7B">
      <w:pPr>
        <w:numPr>
          <w:ilvl w:val="1"/>
          <w:numId w:val="5"/>
        </w:numPr>
        <w:ind w:right="0" w:hanging="425"/>
        <w:rPr>
          <w:color w:val="auto"/>
        </w:rPr>
      </w:pPr>
      <w:r w:rsidRPr="00DD7ACC">
        <w:rPr>
          <w:b/>
          <w:color w:val="auto"/>
        </w:rPr>
        <w:t>Różnorodność</w:t>
      </w:r>
      <w:r w:rsidRPr="00DD7ACC">
        <w:rPr>
          <w:color w:val="auto"/>
        </w:rPr>
        <w:t xml:space="preserve"> użytych do wykonania wi</w:t>
      </w:r>
      <w:r w:rsidR="00B96671" w:rsidRPr="00DD7ACC">
        <w:rPr>
          <w:color w:val="auto"/>
        </w:rPr>
        <w:t>eńca i kosza dożynkowego</w:t>
      </w:r>
      <w:r w:rsidRPr="00DD7ACC">
        <w:rPr>
          <w:color w:val="auto"/>
        </w:rPr>
        <w:t xml:space="preserve"> podstawowych materiałów naturalnych, takich jak: kłosy, ziarna zbóż, owoce, warzywa, kwiaty, zioła itp. – od 0 do 5 pkt. </w:t>
      </w:r>
    </w:p>
    <w:p w14:paraId="23C3BCCF" w14:textId="2801007A" w:rsidR="00364ABD" w:rsidRPr="00DD7ACC" w:rsidRDefault="005C4E7B">
      <w:pPr>
        <w:numPr>
          <w:ilvl w:val="1"/>
          <w:numId w:val="5"/>
        </w:numPr>
        <w:ind w:right="0" w:hanging="425"/>
        <w:rPr>
          <w:color w:val="auto"/>
        </w:rPr>
      </w:pPr>
      <w:r w:rsidRPr="00DD7ACC">
        <w:rPr>
          <w:b/>
          <w:color w:val="auto"/>
        </w:rPr>
        <w:t>Walory estetyczne</w:t>
      </w:r>
      <w:r w:rsidRPr="00DD7ACC">
        <w:rPr>
          <w:color w:val="auto"/>
        </w:rPr>
        <w:t>, w tym kompozycja, dobór barw</w:t>
      </w:r>
      <w:r w:rsidR="00B96671" w:rsidRPr="00DD7ACC">
        <w:rPr>
          <w:color w:val="auto"/>
        </w:rPr>
        <w:t xml:space="preserve"> </w:t>
      </w:r>
      <w:r w:rsidRPr="00DD7ACC">
        <w:rPr>
          <w:color w:val="auto"/>
        </w:rPr>
        <w:t xml:space="preserve">– od 0 do 5 pkt. </w:t>
      </w:r>
    </w:p>
    <w:p w14:paraId="272F062D" w14:textId="77777777" w:rsidR="00364ABD" w:rsidRPr="00DD7ACC" w:rsidRDefault="005C4E7B">
      <w:pPr>
        <w:numPr>
          <w:ilvl w:val="1"/>
          <w:numId w:val="5"/>
        </w:numPr>
        <w:spacing w:after="57" w:line="259" w:lineRule="auto"/>
        <w:ind w:right="0" w:hanging="425"/>
        <w:rPr>
          <w:color w:val="auto"/>
        </w:rPr>
      </w:pPr>
      <w:r w:rsidRPr="00DD7ACC">
        <w:rPr>
          <w:b/>
          <w:color w:val="auto"/>
        </w:rPr>
        <w:t>Ogólny wyraz artystyczny</w:t>
      </w:r>
      <w:r w:rsidRPr="00DD7ACC">
        <w:rPr>
          <w:color w:val="auto"/>
        </w:rPr>
        <w:t xml:space="preserve"> – od 0 do 5 pkt.  </w:t>
      </w:r>
    </w:p>
    <w:p w14:paraId="520CBB6F" w14:textId="30A45905" w:rsidR="00364ABD" w:rsidRPr="00DD7ACC" w:rsidRDefault="005C4E7B">
      <w:pPr>
        <w:numPr>
          <w:ilvl w:val="0"/>
          <w:numId w:val="5"/>
        </w:numPr>
        <w:ind w:right="0" w:hanging="360"/>
        <w:rPr>
          <w:color w:val="auto"/>
        </w:rPr>
      </w:pPr>
      <w:r w:rsidRPr="00DD7ACC">
        <w:rPr>
          <w:color w:val="auto"/>
        </w:rPr>
        <w:t>Komisja dokona wyboru najpiękniejszego wi</w:t>
      </w:r>
      <w:r w:rsidR="00B96671" w:rsidRPr="00DD7ACC">
        <w:rPr>
          <w:color w:val="auto"/>
        </w:rPr>
        <w:t>eńca i kosza</w:t>
      </w:r>
      <w:r w:rsidRPr="00DD7ACC">
        <w:rPr>
          <w:color w:val="auto"/>
        </w:rPr>
        <w:t xml:space="preserve"> dożynkowego oraz przyzna odpowiednio I, II i III miejsce</w:t>
      </w:r>
      <w:r w:rsidR="00B96671" w:rsidRPr="00DD7ACC">
        <w:rPr>
          <w:color w:val="auto"/>
        </w:rPr>
        <w:t xml:space="preserve"> dla obu kategorii.</w:t>
      </w:r>
    </w:p>
    <w:p w14:paraId="4D7F73AB" w14:textId="148635D5" w:rsidR="00364ABD" w:rsidRPr="00DD7ACC" w:rsidRDefault="005C4E7B">
      <w:pPr>
        <w:numPr>
          <w:ilvl w:val="0"/>
          <w:numId w:val="5"/>
        </w:numPr>
        <w:spacing w:after="298"/>
        <w:ind w:right="0" w:hanging="360"/>
        <w:rPr>
          <w:color w:val="auto"/>
        </w:rPr>
      </w:pPr>
      <w:r w:rsidRPr="00DD7ACC">
        <w:rPr>
          <w:color w:val="auto"/>
        </w:rPr>
        <w:t xml:space="preserve">Komisja może przyznać także wyróżnienia.  </w:t>
      </w:r>
    </w:p>
    <w:p w14:paraId="2D853D4A" w14:textId="77777777" w:rsidR="00364ABD" w:rsidRPr="00DD7ACC" w:rsidRDefault="005C4E7B">
      <w:pPr>
        <w:pStyle w:val="Nagwek1"/>
        <w:spacing w:after="319"/>
        <w:ind w:right="2"/>
        <w:rPr>
          <w:color w:val="auto"/>
        </w:rPr>
      </w:pPr>
      <w:r w:rsidRPr="00DD7ACC">
        <w:rPr>
          <w:color w:val="auto"/>
        </w:rPr>
        <w:t xml:space="preserve">§ 6 Rozstrzygnięcie konkursu </w:t>
      </w:r>
    </w:p>
    <w:p w14:paraId="0B403190" w14:textId="095DB4E7" w:rsidR="006F1DDC" w:rsidRPr="00D52AD8" w:rsidRDefault="00D52AD8" w:rsidP="00D52AD8">
      <w:pPr>
        <w:pStyle w:val="Akapitzlist"/>
        <w:numPr>
          <w:ilvl w:val="0"/>
          <w:numId w:val="13"/>
        </w:numPr>
        <w:spacing w:after="38" w:line="259" w:lineRule="auto"/>
        <w:ind w:right="0"/>
        <w:jc w:val="left"/>
        <w:rPr>
          <w:b/>
          <w:color w:val="auto"/>
        </w:rPr>
      </w:pPr>
      <w:r w:rsidRPr="00D52AD8">
        <w:rPr>
          <w:color w:val="auto"/>
        </w:rPr>
        <w:t>W każdej z kategorii konkursowych („Wieniec dożynkowy” oraz „Kosz dożynkowy”) Komisja Konkursowa przyzna nagrody finansowe za zajęcie I, II oraz III miejsca, zgodnie z budżetem przewidzianym na realizację zadania</w:t>
      </w:r>
      <w:r>
        <w:rPr>
          <w:color w:val="auto"/>
        </w:rPr>
        <w:t>.</w:t>
      </w:r>
    </w:p>
    <w:p w14:paraId="70604EB2" w14:textId="3644D88F" w:rsidR="00364ABD" w:rsidRPr="00DD7ACC" w:rsidRDefault="005C4E7B">
      <w:pPr>
        <w:spacing w:after="38" w:line="259" w:lineRule="auto"/>
        <w:ind w:left="1133" w:right="0" w:firstLine="0"/>
        <w:jc w:val="left"/>
        <w:rPr>
          <w:color w:val="auto"/>
        </w:rPr>
      </w:pPr>
      <w:r w:rsidRPr="00DD7ACC">
        <w:rPr>
          <w:b/>
          <w:color w:val="auto"/>
        </w:rPr>
        <w:t xml:space="preserve"> </w:t>
      </w:r>
      <w:r w:rsidR="00D52AD8">
        <w:rPr>
          <w:b/>
          <w:color w:val="auto"/>
        </w:rPr>
        <w:t xml:space="preserve"> </w:t>
      </w:r>
    </w:p>
    <w:p w14:paraId="39B80471" w14:textId="2FB149AE" w:rsidR="00364ABD" w:rsidRPr="00D52AD8" w:rsidRDefault="005C4E7B" w:rsidP="00D52AD8">
      <w:pPr>
        <w:pStyle w:val="Akapitzlist"/>
        <w:numPr>
          <w:ilvl w:val="0"/>
          <w:numId w:val="13"/>
        </w:numPr>
        <w:spacing w:after="298"/>
        <w:ind w:right="0"/>
        <w:rPr>
          <w:color w:val="auto"/>
        </w:rPr>
      </w:pPr>
      <w:r w:rsidRPr="00D52AD8">
        <w:rPr>
          <w:color w:val="auto"/>
        </w:rPr>
        <w:lastRenderedPageBreak/>
        <w:t xml:space="preserve">Wszystkim uczestnikom zostaną wręczone pamiątkowe dyplomy.  </w:t>
      </w:r>
    </w:p>
    <w:p w14:paraId="638F2D9A" w14:textId="77777777" w:rsidR="00364ABD" w:rsidRPr="00DD7ACC" w:rsidRDefault="005C4E7B">
      <w:pPr>
        <w:pStyle w:val="Nagwek1"/>
        <w:spacing w:after="316"/>
        <w:ind w:right="3"/>
        <w:rPr>
          <w:color w:val="auto"/>
        </w:rPr>
      </w:pPr>
      <w:r w:rsidRPr="00DD7ACC">
        <w:rPr>
          <w:color w:val="auto"/>
        </w:rPr>
        <w:t xml:space="preserve">§ 7 Postanowienia końcowe </w:t>
      </w:r>
    </w:p>
    <w:p w14:paraId="06D562E3" w14:textId="77777777" w:rsidR="00364ABD" w:rsidRPr="00DD7ACC" w:rsidRDefault="005C4E7B">
      <w:pPr>
        <w:numPr>
          <w:ilvl w:val="0"/>
          <w:numId w:val="7"/>
        </w:numPr>
        <w:ind w:right="0" w:hanging="293"/>
        <w:rPr>
          <w:color w:val="auto"/>
        </w:rPr>
      </w:pPr>
      <w:r w:rsidRPr="00DD7ACC">
        <w:rPr>
          <w:color w:val="auto"/>
        </w:rPr>
        <w:t xml:space="preserve">Organizator jest odpowiedzialny za przeprowadzenie Konkursu i jego prawidłowy przebieg. </w:t>
      </w:r>
    </w:p>
    <w:p w14:paraId="433F4E32" w14:textId="0267A365" w:rsidR="00364ABD" w:rsidRPr="00DD7ACC" w:rsidRDefault="005C4E7B">
      <w:pPr>
        <w:numPr>
          <w:ilvl w:val="0"/>
          <w:numId w:val="7"/>
        </w:numPr>
        <w:ind w:right="0" w:hanging="293"/>
        <w:rPr>
          <w:color w:val="auto"/>
        </w:rPr>
      </w:pPr>
      <w:r w:rsidRPr="00DD7ACC">
        <w:rPr>
          <w:color w:val="auto"/>
        </w:rPr>
        <w:t xml:space="preserve">Prawo interpretowania Regulaminu </w:t>
      </w:r>
      <w:r w:rsidR="008013F0" w:rsidRPr="00DD7ACC">
        <w:rPr>
          <w:color w:val="auto"/>
        </w:rPr>
        <w:t>Konkursu</w:t>
      </w:r>
      <w:r w:rsidRPr="00DD7ACC">
        <w:rPr>
          <w:color w:val="auto"/>
        </w:rPr>
        <w:t xml:space="preserve"> bądź rozstrzygania kwestii nie ujętych w Regulaminie przysługuje Organizatorowi Konkursu. </w:t>
      </w:r>
    </w:p>
    <w:p w14:paraId="6DDBD5D0" w14:textId="65B2F71C" w:rsidR="00B24456" w:rsidRPr="00DD7ACC" w:rsidRDefault="005C4E7B" w:rsidP="00B24456">
      <w:pPr>
        <w:numPr>
          <w:ilvl w:val="0"/>
          <w:numId w:val="7"/>
        </w:numPr>
        <w:ind w:right="0" w:hanging="293"/>
        <w:rPr>
          <w:color w:val="auto"/>
        </w:rPr>
      </w:pPr>
      <w:r w:rsidRPr="00DD7ACC">
        <w:rPr>
          <w:color w:val="auto"/>
        </w:rPr>
        <w:t>Organizator może wykorzystać uzyskane w związku z Konkursem materiały do działań informacyjnych i promocyjnych związanych z Konkursem.</w:t>
      </w:r>
    </w:p>
    <w:p w14:paraId="7E373231" w14:textId="77777777" w:rsidR="00B24456" w:rsidRPr="00DD7ACC" w:rsidRDefault="00B24456" w:rsidP="00B24456">
      <w:pPr>
        <w:ind w:right="0"/>
        <w:rPr>
          <w:color w:val="auto"/>
        </w:rPr>
      </w:pPr>
    </w:p>
    <w:p w14:paraId="5956C31E" w14:textId="5AF6D583" w:rsidR="000C6095" w:rsidRPr="00DD7ACC" w:rsidRDefault="00B24456" w:rsidP="00B24456">
      <w:pPr>
        <w:spacing w:after="0" w:line="240" w:lineRule="auto"/>
        <w:ind w:right="0"/>
        <w:rPr>
          <w:rFonts w:asciiTheme="minorHAnsi" w:eastAsiaTheme="minorHAnsi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4. 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Do wykonywania zdjęć i filmów, które mogą podlegać publikacji i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rozpowszechnianiu upoważnione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 są osoby wskazane przez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O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rganizatora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.</w:t>
      </w:r>
    </w:p>
    <w:p w14:paraId="05D4860A" w14:textId="77777777" w:rsidR="00FC6C5C" w:rsidRPr="00DD7ACC" w:rsidRDefault="00FC6C5C" w:rsidP="00B24456">
      <w:pPr>
        <w:spacing w:after="0" w:line="240" w:lineRule="auto"/>
        <w:ind w:right="0"/>
        <w:rPr>
          <w:rFonts w:asciiTheme="minorHAnsi" w:eastAsiaTheme="minorHAnsi" w:hAnsiTheme="minorHAnsi" w:cstheme="minorHAnsi"/>
          <w:strike/>
          <w:color w:val="auto"/>
          <w:szCs w:val="20"/>
          <w:lang w:eastAsia="en-US"/>
        </w:rPr>
      </w:pPr>
    </w:p>
    <w:p w14:paraId="5BC04C93" w14:textId="4526D5A5" w:rsidR="00B24456" w:rsidRPr="00DD7ACC" w:rsidRDefault="00B24456" w:rsidP="00B24456">
      <w:pPr>
        <w:spacing w:after="0" w:line="240" w:lineRule="auto"/>
        <w:ind w:left="360" w:right="0" w:firstLine="0"/>
        <w:contextualSpacing/>
        <w:rPr>
          <w:rFonts w:asciiTheme="minorHAnsi" w:eastAsiaTheme="minorHAnsi" w:hAnsiTheme="minorHAnsi" w:cstheme="minorHAnsi"/>
          <w:strike/>
          <w:color w:val="auto"/>
          <w:szCs w:val="20"/>
          <w:lang w:eastAsia="en-US"/>
        </w:rPr>
      </w:pP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5. 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Przekazanie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O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rganizatorowi </w:t>
      </w:r>
      <w:r w:rsidRPr="00DD7ACC">
        <w:rPr>
          <w:color w:val="auto"/>
        </w:rPr>
        <w:t xml:space="preserve">prawidłowo wypełnionego </w:t>
      </w:r>
      <w:r w:rsidRPr="00DD7ACC">
        <w:rPr>
          <w:b/>
          <w:color w:val="auto"/>
        </w:rPr>
        <w:t>zgłoszenia</w:t>
      </w:r>
      <w:r w:rsidRPr="00DD7ACC">
        <w:rPr>
          <w:color w:val="auto"/>
        </w:rPr>
        <w:t xml:space="preserve"> konkursowego, zgodnie z załącznikiem nr 1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oznacza </w:t>
      </w:r>
      <w:r w:rsidRPr="00DD7ACC">
        <w:rPr>
          <w:rFonts w:asciiTheme="minorHAnsi" w:eastAsia="LiberationSerif-Bold" w:hAnsiTheme="minorHAnsi" w:cstheme="minorHAnsi"/>
          <w:color w:val="auto"/>
          <w:szCs w:val="20"/>
          <w:lang w:eastAsia="en-US"/>
        </w:rPr>
        <w:t xml:space="preserve">zapoznanie się i akceptację warunków Regulaminu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konkursu „</w:t>
      </w:r>
      <w:r w:rsidRPr="00DD7ACC">
        <w:rPr>
          <w:b/>
          <w:color w:val="auto"/>
        </w:rPr>
        <w:t>Najpiękniejszy wieniec oraz kosz dożynkowy na terenie Gminy Płużnica”</w:t>
      </w:r>
      <w:r w:rsidR="00FC6C5C" w:rsidRPr="00DD7ACC">
        <w:rPr>
          <w:b/>
          <w:color w:val="auto"/>
        </w:rPr>
        <w:t>.</w:t>
      </w:r>
    </w:p>
    <w:p w14:paraId="29A98558" w14:textId="7B4691D8" w:rsidR="00B24456" w:rsidRPr="00DD7ACC" w:rsidRDefault="00B24456" w:rsidP="00B24456">
      <w:pPr>
        <w:ind w:right="0"/>
        <w:rPr>
          <w:color w:val="auto"/>
        </w:rPr>
      </w:pPr>
    </w:p>
    <w:p w14:paraId="362B99D9" w14:textId="01E1F3E6" w:rsidR="000C6095" w:rsidRPr="00DD7ACC" w:rsidRDefault="00FC6C5C" w:rsidP="00FC6C5C">
      <w:pPr>
        <w:spacing w:after="0" w:line="240" w:lineRule="auto"/>
        <w:ind w:right="0"/>
        <w:jc w:val="left"/>
        <w:rPr>
          <w:rFonts w:asciiTheme="minorHAnsi" w:eastAsia="LiberationSerif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6. 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Jeśli w </w:t>
      </w:r>
      <w:r w:rsidRPr="00DD7ACC">
        <w:rPr>
          <w:rFonts w:asciiTheme="minorHAnsi" w:eastAsiaTheme="minorHAnsi" w:hAnsiTheme="minorHAnsi" w:cstheme="minorHAnsi"/>
          <w:b/>
          <w:bCs/>
          <w:color w:val="auto"/>
          <w:szCs w:val="20"/>
          <w:lang w:eastAsia="en-US"/>
        </w:rPr>
        <w:t>zgłoszeniu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 konkursowym </w:t>
      </w:r>
      <w:r w:rsidRPr="00DD7ACC">
        <w:rPr>
          <w:rFonts w:asciiTheme="minorHAnsi" w:eastAsia="LiberationSerif-Bold" w:hAnsiTheme="minorHAnsi" w:cstheme="minorHAnsi"/>
          <w:color w:val="auto"/>
          <w:szCs w:val="20"/>
          <w:lang w:eastAsia="en-US"/>
        </w:rPr>
        <w:t>zezwolisz</w:t>
      </w:r>
      <w:r w:rsidR="000C6095" w:rsidRPr="00DD7ACC">
        <w:rPr>
          <w:rFonts w:asciiTheme="minorHAnsi" w:eastAsia="LiberationSerif" w:hAnsiTheme="minorHAnsi" w:cstheme="minorHAnsi"/>
          <w:color w:val="auto"/>
          <w:szCs w:val="20"/>
          <w:lang w:eastAsia="en-US"/>
        </w:rPr>
        <w:t xml:space="preserve"> na rozpowszechnianie Twojego wizerunku </w:t>
      </w:r>
      <w:r w:rsidR="000C6095" w:rsidRPr="00DD7ACC">
        <w:rPr>
          <w:rFonts w:asciiTheme="minorHAnsi" w:eastAsia="LiberationSerif-Bold" w:hAnsiTheme="minorHAnsi" w:cstheme="minorHAnsi"/>
          <w:color w:val="auto"/>
          <w:szCs w:val="20"/>
          <w:lang w:eastAsia="en-US"/>
        </w:rPr>
        <w:t xml:space="preserve">utrwalonego podczas 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wydarzenia</w:t>
      </w:r>
      <w:r w:rsidR="000C6095" w:rsidRPr="00DD7ACC">
        <w:rPr>
          <w:rFonts w:asciiTheme="minorHAnsi" w:eastAsia="LiberationSerif" w:hAnsiTheme="minorHAnsi" w:cstheme="minorHAnsi"/>
          <w:color w:val="auto"/>
          <w:szCs w:val="20"/>
          <w:lang w:eastAsia="en-US"/>
        </w:rPr>
        <w:t xml:space="preserve"> to będzie on mógł być rozpowszechniany przez </w:t>
      </w:r>
      <w:r w:rsidRPr="00DD7ACC">
        <w:rPr>
          <w:rFonts w:asciiTheme="minorHAnsi" w:eastAsia="LiberationSerif" w:hAnsiTheme="minorHAnsi" w:cstheme="minorHAnsi"/>
          <w:color w:val="auto"/>
          <w:szCs w:val="20"/>
          <w:lang w:eastAsia="en-US"/>
        </w:rPr>
        <w:t>O</w:t>
      </w:r>
      <w:r w:rsidR="000C6095" w:rsidRPr="00DD7ACC">
        <w:rPr>
          <w:rFonts w:asciiTheme="minorHAnsi" w:eastAsia="LiberationSerif" w:hAnsiTheme="minorHAnsi" w:cstheme="minorHAnsi"/>
          <w:color w:val="auto"/>
          <w:szCs w:val="20"/>
          <w:lang w:eastAsia="en-US"/>
        </w:rPr>
        <w:t xml:space="preserve">rganizatora jako wizerunek indywidualny. </w:t>
      </w:r>
    </w:p>
    <w:p w14:paraId="41B9E07D" w14:textId="3425B2EC" w:rsidR="000C6095" w:rsidRPr="00DD7ACC" w:rsidRDefault="000C6095" w:rsidP="00FC6C5C">
      <w:pPr>
        <w:spacing w:after="0" w:line="240" w:lineRule="auto"/>
        <w:ind w:left="360" w:right="0" w:firstLine="0"/>
        <w:contextualSpacing/>
        <w:rPr>
          <w:rFonts w:asciiTheme="minorHAnsi" w:eastAsiaTheme="minorHAnsi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="LiberationSerif" w:hAnsiTheme="minorHAnsi" w:cstheme="minorHAnsi"/>
          <w:color w:val="auto"/>
          <w:szCs w:val="20"/>
          <w:lang w:eastAsia="en-US"/>
        </w:rPr>
        <w:t xml:space="preserve">Natomiast jeśli nie zezwolisz na rozpowszechnianie Twojego wizerunku </w:t>
      </w:r>
      <w:r w:rsidRPr="00DD7ACC">
        <w:rPr>
          <w:rFonts w:asciiTheme="minorHAnsi" w:eastAsia="LiberationSerif-Bold" w:hAnsiTheme="minorHAnsi" w:cstheme="minorHAnsi"/>
          <w:color w:val="auto"/>
          <w:szCs w:val="20"/>
          <w:lang w:eastAsia="en-US"/>
        </w:rPr>
        <w:t xml:space="preserve">utrwalonego podczas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wydarzenia</w:t>
      </w:r>
      <w:r w:rsidRPr="00DD7ACC">
        <w:rPr>
          <w:rFonts w:asciiTheme="minorHAnsi" w:eastAsia="LiberationSerif" w:hAnsiTheme="minorHAnsi" w:cstheme="minorHAnsi"/>
          <w:color w:val="auto"/>
          <w:szCs w:val="20"/>
          <w:lang w:eastAsia="en-US"/>
        </w:rPr>
        <w:t xml:space="preserve"> to będziesz mógł/mogła uczestniczyć w w/w wydarzeniu, ale Twój wizerunek nie będzie mógł być rozpowszechniany przez </w:t>
      </w:r>
      <w:r w:rsidR="00FC6C5C" w:rsidRPr="00DD7ACC">
        <w:rPr>
          <w:rFonts w:asciiTheme="minorHAnsi" w:eastAsia="LiberationSerif" w:hAnsiTheme="minorHAnsi" w:cstheme="minorHAnsi"/>
          <w:color w:val="auto"/>
          <w:szCs w:val="20"/>
          <w:lang w:eastAsia="en-US"/>
        </w:rPr>
        <w:t>O</w:t>
      </w:r>
      <w:r w:rsidRPr="00DD7ACC">
        <w:rPr>
          <w:rFonts w:asciiTheme="minorHAnsi" w:eastAsia="LiberationSerif" w:hAnsiTheme="minorHAnsi" w:cstheme="minorHAnsi"/>
          <w:color w:val="auto"/>
          <w:szCs w:val="20"/>
          <w:lang w:eastAsia="en-US"/>
        </w:rPr>
        <w:t xml:space="preserve">rganizatora jako wizerunek indywidualny, jednak będzie rozpowszechniany jako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wizerunek stanowiący jedynie szczegół całości takiej</w:t>
      </w:r>
      <w:r w:rsidR="00FC6C5C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,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 jak publiczne zgromadzenie</w:t>
      </w:r>
      <w:r w:rsidRPr="00DD7ACC">
        <w:rPr>
          <w:rFonts w:asciiTheme="minorHAnsi" w:eastAsiaTheme="minorHAnsi" w:hAnsiTheme="minorHAnsi" w:cstheme="minorHAnsi"/>
          <w:strike/>
          <w:color w:val="auto"/>
          <w:szCs w:val="20"/>
          <w:lang w:eastAsia="en-US"/>
        </w:rPr>
        <w:t xml:space="preserve">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(</w:t>
      </w:r>
      <w:r w:rsidRPr="00DD7ACC">
        <w:rPr>
          <w:rFonts w:asciiTheme="minorHAnsi" w:eastAsia="LiberationSerif" w:hAnsiTheme="minorHAnsi" w:cstheme="minorHAnsi"/>
          <w:color w:val="auto"/>
          <w:szCs w:val="20"/>
          <w:lang w:eastAsia="en-US"/>
        </w:rPr>
        <w:t xml:space="preserve">rozpowszechnianie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wizerunku stanowiącego jedynie szczegół całości takiej jak publiczne zgromadzenie  – zgodnie z art. 81 ust. 2 pkt 2 ustawy z dnia 4 lutego 1994 r. o prawie autorskim i prawach pokrewnych – nie wymaga zezwolenia osób przedstawionych na zdjęciach, filmach, fotorelacjach).</w:t>
      </w:r>
    </w:p>
    <w:p w14:paraId="783F3927" w14:textId="77777777" w:rsidR="00FC6C5C" w:rsidRPr="00DD7ACC" w:rsidRDefault="00FC6C5C" w:rsidP="00FC6C5C">
      <w:pPr>
        <w:spacing w:after="0" w:line="240" w:lineRule="auto"/>
        <w:ind w:left="360" w:right="0" w:firstLine="0"/>
        <w:contextualSpacing/>
        <w:rPr>
          <w:rFonts w:asciiTheme="minorHAnsi" w:eastAsia="LiberationSerif" w:hAnsiTheme="minorHAnsi" w:cstheme="minorHAnsi"/>
          <w:color w:val="auto"/>
          <w:szCs w:val="20"/>
          <w:lang w:eastAsia="en-US"/>
        </w:rPr>
      </w:pPr>
    </w:p>
    <w:p w14:paraId="12E60044" w14:textId="69C75883" w:rsidR="000C6095" w:rsidRPr="00DD7ACC" w:rsidRDefault="00FC6C5C" w:rsidP="00FC6C5C">
      <w:pPr>
        <w:spacing w:after="0" w:line="240" w:lineRule="auto"/>
        <w:ind w:right="0"/>
        <w:rPr>
          <w:rFonts w:asciiTheme="minorHAnsi" w:eastAsia="LiberationSerif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7. 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Wizerunek osób </w:t>
      </w:r>
      <w:r w:rsidR="000C6095" w:rsidRPr="00DD7ACC">
        <w:rPr>
          <w:rFonts w:asciiTheme="minorHAnsi" w:eastAsia="LiberationSerif-Bold" w:hAnsiTheme="minorHAnsi" w:cstheme="minorHAnsi"/>
          <w:color w:val="auto"/>
          <w:szCs w:val="20"/>
          <w:lang w:eastAsia="en-US"/>
        </w:rPr>
        <w:t xml:space="preserve">utrwalony podczas 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wydarzenia </w:t>
      </w:r>
      <w:r w:rsidR="000C6095" w:rsidRPr="00DD7ACC">
        <w:rPr>
          <w:rFonts w:asciiTheme="minorHAnsi" w:eastAsia="LiberationSerif-Bold" w:hAnsiTheme="minorHAnsi" w:cstheme="minorHAnsi"/>
          <w:color w:val="auto"/>
          <w:szCs w:val="20"/>
          <w:lang w:eastAsia="en-US"/>
        </w:rPr>
        <w:t xml:space="preserve">będzie mógł </w:t>
      </w:r>
      <w:r w:rsidRPr="00DD7ACC">
        <w:rPr>
          <w:rFonts w:asciiTheme="minorHAnsi" w:eastAsia="LiberationSerif-Bold" w:hAnsiTheme="minorHAnsi" w:cstheme="minorHAnsi"/>
          <w:color w:val="auto"/>
          <w:szCs w:val="20"/>
          <w:lang w:eastAsia="en-US"/>
        </w:rPr>
        <w:t xml:space="preserve">być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rozpowszechniany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 w miejscach wskazanych przez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Organizatora i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przekazany podmiotom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 wskazanym w </w:t>
      </w:r>
      <w:r w:rsidR="000C6095"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„Klauzuli informacyjnej dotyczącej przetwarzania danych osobowych oraz przetwarzania wizerunku osoby”, stanowiącej załącznik nr 2 do niniejszego Regulaminu.</w:t>
      </w:r>
    </w:p>
    <w:p w14:paraId="1CA4F6EA" w14:textId="59968046" w:rsidR="000C6095" w:rsidRPr="00DD7ACC" w:rsidRDefault="00FC6C5C" w:rsidP="00FC6C5C">
      <w:p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8. 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Wizerunek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osób </w:t>
      </w:r>
      <w:r w:rsidRPr="00DD7ACC">
        <w:rPr>
          <w:rFonts w:asciiTheme="minorHAnsi" w:eastAsia="LiberationSerif-Bold" w:hAnsiTheme="minorHAnsi" w:cstheme="minorHAnsi"/>
          <w:color w:val="auto"/>
          <w:szCs w:val="20"/>
          <w:lang w:eastAsia="en-US"/>
        </w:rPr>
        <w:t>utrwalony</w:t>
      </w:r>
      <w:r w:rsidR="000C6095" w:rsidRPr="00DD7ACC">
        <w:rPr>
          <w:rFonts w:asciiTheme="minorHAnsi" w:eastAsia="LiberationSerif-Bold" w:hAnsiTheme="minorHAnsi" w:cstheme="minorHAnsi"/>
          <w:color w:val="auto"/>
          <w:szCs w:val="20"/>
          <w:lang w:eastAsia="en-US"/>
        </w:rPr>
        <w:t xml:space="preserve"> podczas 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wydarzenia będzie mógł być </w:t>
      </w:r>
      <w:bookmarkStart w:id="3" w:name="_Hlk186926334"/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przez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O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rganizatora</w:t>
      </w:r>
      <w:bookmarkEnd w:id="3"/>
      <w:r w:rsidR="000C6095" w:rsidRPr="00DD7ACC">
        <w:rPr>
          <w:rFonts w:asciiTheme="minorHAnsi" w:eastAsia="LiberationSerif" w:hAnsiTheme="minorHAnsi" w:cstheme="minorHAnsi"/>
          <w:color w:val="auto"/>
          <w:szCs w:val="20"/>
          <w:lang w:eastAsia="en-US"/>
        </w:rPr>
        <w:t>:</w:t>
      </w:r>
    </w:p>
    <w:p w14:paraId="7FA12A0C" w14:textId="602E77D2" w:rsidR="000C6095" w:rsidRPr="00DD7ACC" w:rsidRDefault="000C6095" w:rsidP="000C6095">
      <w:pPr>
        <w:numPr>
          <w:ilvl w:val="0"/>
          <w:numId w:val="9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HAnsi"/>
          <w:color w:val="auto"/>
          <w:szCs w:val="20"/>
          <w:lang w:eastAsia="ar-SA"/>
        </w:rPr>
      </w:pPr>
      <w:bookmarkStart w:id="4" w:name="_Hlk186926303"/>
      <w:r w:rsidRPr="00DD7ACC">
        <w:rPr>
          <w:rFonts w:asciiTheme="minorHAnsi" w:eastAsiaTheme="minorHAnsi" w:hAnsiTheme="minorHAnsi" w:cstheme="minorHAnsi"/>
          <w:color w:val="auto"/>
          <w:szCs w:val="20"/>
          <w:lang w:eastAsia="ar-SA"/>
        </w:rPr>
        <w:t xml:space="preserve">nieodpłatnie utrwalany oraz wielokrotnie rozpowszechniany w postaci zdjęć, transmisji </w:t>
      </w:r>
      <w:r w:rsidR="00FC6C5C" w:rsidRPr="00DD7ACC">
        <w:rPr>
          <w:rFonts w:asciiTheme="minorHAnsi" w:eastAsiaTheme="minorHAnsi" w:hAnsiTheme="minorHAnsi" w:cstheme="minorHAnsi"/>
          <w:color w:val="auto"/>
          <w:szCs w:val="20"/>
          <w:lang w:eastAsia="ar-SA"/>
        </w:rPr>
        <w:t>online, filmów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ar-SA"/>
        </w:rPr>
        <w:t xml:space="preserve"> oraz publikowany oraz wykorzystywany nie dłużej niż przez 5 lat od zakończenia wydarzenia;</w:t>
      </w:r>
    </w:p>
    <w:p w14:paraId="64D713A8" w14:textId="7C618EF2" w:rsidR="000C6095" w:rsidRPr="00DD7ACC" w:rsidRDefault="000C6095" w:rsidP="000C6095">
      <w:pPr>
        <w:numPr>
          <w:ilvl w:val="0"/>
          <w:numId w:val="9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HAnsi"/>
          <w:color w:val="auto"/>
          <w:szCs w:val="20"/>
          <w:lang w:eastAsia="ar-SA"/>
        </w:rPr>
      </w:pPr>
      <w:r w:rsidRPr="00DD7ACC">
        <w:rPr>
          <w:rFonts w:asciiTheme="minorHAnsi" w:eastAsiaTheme="minorHAnsi" w:hAnsiTheme="minorHAnsi" w:cstheme="minorHAnsi"/>
          <w:color w:val="auto"/>
          <w:szCs w:val="20"/>
          <w:lang w:eastAsia="ar-SA"/>
        </w:rPr>
        <w:t xml:space="preserve">użyty do różnego rodzaju form elektronicznego przetwarzania obrazu, kadrowania i </w:t>
      </w:r>
      <w:r w:rsidR="00FC6C5C" w:rsidRPr="00DD7ACC">
        <w:rPr>
          <w:rFonts w:asciiTheme="minorHAnsi" w:eastAsiaTheme="minorHAnsi" w:hAnsiTheme="minorHAnsi" w:cstheme="minorHAnsi"/>
          <w:color w:val="auto"/>
          <w:szCs w:val="20"/>
          <w:lang w:eastAsia="ar-SA"/>
        </w:rPr>
        <w:t>kompozycji,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ar-SA"/>
        </w:rPr>
        <w:t xml:space="preserve"> lecz nie w formach obraźliwych lub ogólnie uznanych za nieetyczne;</w:t>
      </w:r>
    </w:p>
    <w:bookmarkEnd w:id="4"/>
    <w:p w14:paraId="2A19F344" w14:textId="6B66AF43" w:rsidR="000C6095" w:rsidRPr="00DD7ACC" w:rsidRDefault="000C6095" w:rsidP="000C6095">
      <w:pPr>
        <w:numPr>
          <w:ilvl w:val="0"/>
          <w:numId w:val="9"/>
        </w:numPr>
        <w:spacing w:after="0" w:line="240" w:lineRule="auto"/>
        <w:ind w:right="0"/>
        <w:contextualSpacing/>
        <w:jc w:val="left"/>
        <w:rPr>
          <w:rFonts w:asciiTheme="minorHAnsi" w:hAnsiTheme="minorHAnsi" w:cstheme="minorHAnsi"/>
          <w:color w:val="auto"/>
          <w:szCs w:val="20"/>
          <w:lang w:eastAsia="ar-SA"/>
        </w:rPr>
      </w:pPr>
      <w:r w:rsidRPr="00DD7ACC">
        <w:rPr>
          <w:rFonts w:asciiTheme="minorHAnsi" w:eastAsiaTheme="minorHAnsi" w:hAnsiTheme="minorHAnsi" w:cstheme="minorHAnsi"/>
          <w:color w:val="auto"/>
          <w:szCs w:val="20"/>
          <w:lang w:eastAsia="ar-SA"/>
        </w:rPr>
        <w:t xml:space="preserve">przekazany podmiotom wybranym przez </w:t>
      </w:r>
      <w:r w:rsidR="00FC6C5C" w:rsidRPr="00DD7ACC">
        <w:rPr>
          <w:rFonts w:asciiTheme="minorHAnsi" w:eastAsiaTheme="minorHAnsi" w:hAnsiTheme="minorHAnsi" w:cstheme="minorHAnsi"/>
          <w:color w:val="auto"/>
          <w:szCs w:val="20"/>
          <w:lang w:eastAsia="ar-SA"/>
        </w:rPr>
        <w:t>organizatora w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ar-SA"/>
        </w:rPr>
        <w:t xml:space="preserve"> celu informowania </w:t>
      </w:r>
    </w:p>
    <w:p w14:paraId="40964C5F" w14:textId="3174F56D" w:rsidR="000C6095" w:rsidRPr="00DD7ACC" w:rsidRDefault="00FC6C5C" w:rsidP="000C6095">
      <w:pPr>
        <w:spacing w:after="0" w:line="240" w:lineRule="auto"/>
        <w:ind w:left="1287" w:right="0" w:firstLine="0"/>
        <w:contextualSpacing/>
        <w:rPr>
          <w:rFonts w:asciiTheme="minorHAnsi" w:hAnsiTheme="minorHAnsi" w:cstheme="minorHAnsi"/>
          <w:color w:val="auto"/>
          <w:szCs w:val="20"/>
          <w:lang w:eastAsia="ar-SA"/>
        </w:rPr>
      </w:pPr>
      <w:r w:rsidRPr="00DD7ACC">
        <w:rPr>
          <w:rFonts w:asciiTheme="minorHAnsi" w:hAnsiTheme="minorHAnsi" w:cstheme="minorHAnsi"/>
          <w:color w:val="auto"/>
          <w:szCs w:val="20"/>
          <w:lang w:eastAsia="ar-SA"/>
        </w:rPr>
        <w:t>o jego</w:t>
      </w:r>
      <w:r w:rsidR="000C6095" w:rsidRPr="00DD7ACC">
        <w:rPr>
          <w:rFonts w:asciiTheme="minorHAnsi" w:hAnsiTheme="minorHAnsi" w:cstheme="minorHAnsi"/>
          <w:color w:val="auto"/>
          <w:szCs w:val="20"/>
          <w:lang w:eastAsia="ar-SA"/>
        </w:rPr>
        <w:t xml:space="preserve"> działalności, w tym o </w:t>
      </w:r>
      <w:r w:rsidRPr="00DD7ACC">
        <w:rPr>
          <w:rFonts w:asciiTheme="minorHAnsi" w:hAnsiTheme="minorHAnsi" w:cstheme="minorHAnsi"/>
          <w:color w:val="auto"/>
          <w:szCs w:val="20"/>
          <w:lang w:eastAsia="ar-SA"/>
        </w:rPr>
        <w:t>organizowanych konkursach;</w:t>
      </w:r>
    </w:p>
    <w:p w14:paraId="60FCBC17" w14:textId="0B4C941A" w:rsidR="000C6095" w:rsidRPr="00DD7ACC" w:rsidRDefault="00FC6C5C" w:rsidP="00FC6C5C">
      <w:p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9. 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Wizerunek osób </w:t>
      </w:r>
      <w:r w:rsidR="000C6095" w:rsidRPr="00DD7ACC">
        <w:rPr>
          <w:rFonts w:asciiTheme="minorHAnsi" w:eastAsia="LiberationSerif-Bold" w:hAnsiTheme="minorHAnsi" w:cstheme="minorHAnsi"/>
          <w:color w:val="auto"/>
          <w:szCs w:val="20"/>
          <w:lang w:eastAsia="en-US"/>
        </w:rPr>
        <w:t xml:space="preserve">utrwalony podczas </w:t>
      </w:r>
      <w:r w:rsidR="000C6095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wydarzenia może zostać: </w:t>
      </w:r>
    </w:p>
    <w:p w14:paraId="5AC8A78E" w14:textId="07386E81" w:rsidR="000C6095" w:rsidRPr="00DD7ACC" w:rsidRDefault="000C6095" w:rsidP="00FC6C5C">
      <w:pPr>
        <w:numPr>
          <w:ilvl w:val="0"/>
          <w:numId w:val="10"/>
        </w:numPr>
        <w:spacing w:after="0" w:line="240" w:lineRule="auto"/>
        <w:ind w:right="0"/>
        <w:contextualSpacing/>
        <w:rPr>
          <w:rFonts w:asciiTheme="minorHAnsi" w:eastAsia="Times New Roman" w:hAnsiTheme="minorHAnsi" w:cstheme="minorHAnsi"/>
          <w:color w:val="auto"/>
          <w:szCs w:val="20"/>
          <w:lang w:eastAsia="en-US"/>
        </w:rPr>
      </w:pPr>
      <w:bookmarkStart w:id="5" w:name="_Hlk186926359"/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wykorzystany </w:t>
      </w: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w całości lub w częściach, opracowywany (animacja, graficzne techniki cyfrowe), zestawiany z innymi wizerunkami wyłącznie w celu informowania o wydarzeniach kulturalnych, zajęciach, projektach prowadzonych przez organizatora oraz dokumentowania tych wydarzeń </w:t>
      </w:r>
      <w:r w:rsidR="00FC6C5C"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         </w:t>
      </w: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i sporządzania sprawozdań;</w:t>
      </w:r>
    </w:p>
    <w:p w14:paraId="5ED0CD53" w14:textId="77777777" w:rsidR="000C6095" w:rsidRPr="00DD7ACC" w:rsidRDefault="000C6095" w:rsidP="00FC6C5C">
      <w:pPr>
        <w:numPr>
          <w:ilvl w:val="0"/>
          <w:numId w:val="10"/>
        </w:numPr>
        <w:spacing w:after="0" w:line="240" w:lineRule="auto"/>
        <w:ind w:right="0"/>
        <w:contextualSpacing/>
        <w:rPr>
          <w:rFonts w:asciiTheme="minorHAnsi" w:eastAsia="Times New Roman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utrwalany i zwielokrotniany przez organizatora wszelkimi znanymi technikami, w tym technikami cyfrowymi, elektronicznymi, poligraficznymi i video</w:t>
      </w:r>
      <w:bookmarkEnd w:id="5"/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.</w:t>
      </w:r>
    </w:p>
    <w:p w14:paraId="0B61C1B9" w14:textId="560004F3" w:rsidR="000C6095" w:rsidRPr="00DD7ACC" w:rsidRDefault="000C6095" w:rsidP="00FC6C5C">
      <w:pPr>
        <w:pStyle w:val="Akapitzlist"/>
        <w:numPr>
          <w:ilvl w:val="0"/>
          <w:numId w:val="12"/>
        </w:numPr>
        <w:spacing w:after="0" w:line="240" w:lineRule="auto"/>
        <w:ind w:right="0"/>
        <w:rPr>
          <w:rFonts w:asciiTheme="minorHAnsi" w:eastAsia="LiberationSerif-Bold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Wprowadzanie do obrotu egzemplarzy, na których utrwalono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wizerunek osób uczestniczących </w:t>
      </w:r>
      <w:r w:rsidR="00FC6C5C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              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w wydarzeniu </w:t>
      </w: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i dystrybuowanie może nastąpić za pośrednictwem sposobów wskazanych poniżej:</w:t>
      </w:r>
    </w:p>
    <w:p w14:paraId="40517E25" w14:textId="77777777" w:rsidR="000C6095" w:rsidRPr="00DD7ACC" w:rsidRDefault="000C6095" w:rsidP="00FC6C5C">
      <w:pPr>
        <w:numPr>
          <w:ilvl w:val="0"/>
          <w:numId w:val="11"/>
        </w:numPr>
        <w:spacing w:after="0" w:line="240" w:lineRule="auto"/>
        <w:ind w:right="0"/>
        <w:contextualSpacing/>
        <w:rPr>
          <w:rFonts w:asciiTheme="minorHAnsi" w:eastAsia="Times New Roman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wprowadzanie materiałów multimedialnych, zawierających wizerunek do pamięci urządzeń elektronicznych,</w:t>
      </w:r>
    </w:p>
    <w:p w14:paraId="1161242A" w14:textId="1E8A6E66" w:rsidR="000C6095" w:rsidRPr="00DD7ACC" w:rsidRDefault="000C6095" w:rsidP="00FC6C5C">
      <w:pPr>
        <w:numPr>
          <w:ilvl w:val="0"/>
          <w:numId w:val="11"/>
        </w:numPr>
        <w:spacing w:after="0" w:line="240" w:lineRule="auto"/>
        <w:ind w:right="0"/>
        <w:contextualSpacing/>
        <w:rPr>
          <w:rFonts w:asciiTheme="minorHAnsi" w:eastAsia="Times New Roman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lastRenderedPageBreak/>
        <w:t xml:space="preserve">publiczne odtwarzanie, wystawianie, wyświetlanie i udostępnianie materiałów multimedialnych, zawierających wizerunek oraz wszelkich skrótów, opracowań takich materiałów w Internecie </w:t>
      </w:r>
      <w:r w:rsidR="00FC6C5C"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         </w:t>
      </w: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w taki sposób, aby każdy mógł mieć do niego dostęp w miejscu i w czasie przez siebie wybranym.</w:t>
      </w:r>
    </w:p>
    <w:p w14:paraId="56B5271D" w14:textId="4EC80BB8" w:rsidR="000C6095" w:rsidRPr="00DD7ACC" w:rsidRDefault="000C6095" w:rsidP="00FC6C5C">
      <w:pPr>
        <w:pStyle w:val="Akapitzlist"/>
        <w:numPr>
          <w:ilvl w:val="0"/>
          <w:numId w:val="12"/>
        </w:numPr>
        <w:spacing w:after="0" w:line="240" w:lineRule="auto"/>
        <w:ind w:right="0"/>
        <w:rPr>
          <w:rFonts w:asciiTheme="minorHAnsi" w:hAnsiTheme="minorHAnsi" w:cstheme="minorHAnsi"/>
          <w:color w:val="auto"/>
          <w:szCs w:val="20"/>
          <w:lang w:eastAsia="ar-SA"/>
        </w:rPr>
      </w:pPr>
      <w:r w:rsidRPr="00DD7ACC">
        <w:rPr>
          <w:rFonts w:asciiTheme="minorHAnsi" w:hAnsiTheme="minorHAnsi" w:cstheme="minorHAnsi"/>
          <w:color w:val="auto"/>
          <w:szCs w:val="20"/>
          <w:lang w:eastAsia="ar-SA"/>
        </w:rPr>
        <w:t>Osoba, która będzie miała zamiar odwołania zezwolenia na rozpowszechnianie wizerunku zobowiązuje się do uprzedniego pokrycia wszelkich kosztów, które wiążą się z odwołaniem zezwolenia.</w:t>
      </w:r>
    </w:p>
    <w:p w14:paraId="7EAA64CA" w14:textId="77777777" w:rsidR="000C6095" w:rsidRPr="00DD7ACC" w:rsidRDefault="000C6095" w:rsidP="00FC6C5C">
      <w:pPr>
        <w:numPr>
          <w:ilvl w:val="0"/>
          <w:numId w:val="12"/>
        </w:numPr>
        <w:spacing w:after="0" w:line="240" w:lineRule="auto"/>
        <w:ind w:right="0"/>
        <w:contextualSpacing/>
        <w:jc w:val="left"/>
        <w:rPr>
          <w:rFonts w:asciiTheme="minorHAnsi" w:hAnsiTheme="minorHAnsi" w:cstheme="minorHAnsi"/>
          <w:color w:val="auto"/>
          <w:szCs w:val="20"/>
          <w:lang w:eastAsia="ar-SA"/>
        </w:rPr>
      </w:pPr>
      <w:r w:rsidRPr="00DD7ACC">
        <w:rPr>
          <w:rFonts w:asciiTheme="minorHAnsi" w:hAnsiTheme="minorHAnsi" w:cstheme="minorHAnsi"/>
          <w:color w:val="auto"/>
          <w:szCs w:val="20"/>
          <w:lang w:eastAsia="ar-SA"/>
        </w:rPr>
        <w:t>W sprawach spornych zastosowanie będą miały przepisy prawa polskiego, pod jurysdykcją sądów polskich.</w:t>
      </w:r>
    </w:p>
    <w:p w14:paraId="69E990BE" w14:textId="22F8FCEA" w:rsidR="000C6095" w:rsidRPr="00DD7ACC" w:rsidRDefault="000C6095" w:rsidP="00FC6C5C">
      <w:pPr>
        <w:numPr>
          <w:ilvl w:val="0"/>
          <w:numId w:val="12"/>
        </w:numPr>
        <w:spacing w:after="0" w:line="240" w:lineRule="auto"/>
        <w:ind w:right="0"/>
        <w:contextualSpacing/>
        <w:rPr>
          <w:rFonts w:asciiTheme="minorHAnsi" w:hAnsiTheme="minorHAnsi" w:cstheme="minorHAnsi"/>
          <w:color w:val="auto"/>
          <w:szCs w:val="20"/>
          <w:lang w:eastAsia="ar-SA"/>
        </w:rPr>
      </w:pP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Zasady przetwarzania danych osobowych, w </w:t>
      </w:r>
      <w:r w:rsidR="00FC6C5C"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>tym rozpowszechniania</w:t>
      </w:r>
      <w:r w:rsidRPr="00DD7ACC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 wizerunku </w:t>
      </w: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znajdują się </w:t>
      </w:r>
      <w:r w:rsidR="00FC6C5C"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                   </w:t>
      </w: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w klauzuli </w:t>
      </w:r>
      <w:r w:rsidR="00FC6C5C"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informacyjnej</w:t>
      </w: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 stanowiącej załącznik nr 2 do niniejszego </w:t>
      </w:r>
      <w:r w:rsidR="00FC6C5C"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R</w:t>
      </w: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egulaminu.</w:t>
      </w:r>
    </w:p>
    <w:p w14:paraId="4062B080" w14:textId="77777777" w:rsidR="000C6095" w:rsidRPr="00DD7ACC" w:rsidRDefault="000C6095" w:rsidP="000C6095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Cs w:val="20"/>
          <w:lang w:eastAsia="en-US"/>
        </w:rPr>
      </w:pPr>
    </w:p>
    <w:p w14:paraId="2519F26C" w14:textId="77777777" w:rsidR="000C6095" w:rsidRPr="00DD7ACC" w:rsidRDefault="000C6095" w:rsidP="000C6095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Wykaz załączników:</w:t>
      </w:r>
    </w:p>
    <w:p w14:paraId="6F75DD7E" w14:textId="4CF334DE" w:rsidR="000C6095" w:rsidRPr="00DD7ACC" w:rsidRDefault="000C6095" w:rsidP="000C6095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Załącznik nr 1 – </w:t>
      </w:r>
      <w:r w:rsidR="008A0B8E"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zgłoszenie do </w:t>
      </w:r>
      <w:r w:rsidR="00B554E4"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konkursu</w:t>
      </w:r>
    </w:p>
    <w:p w14:paraId="17BF16D3" w14:textId="5FA824DF" w:rsidR="000C6095" w:rsidRPr="00DD7ACC" w:rsidRDefault="000C6095" w:rsidP="000C6095">
      <w:pPr>
        <w:spacing w:after="0" w:line="240" w:lineRule="auto"/>
        <w:ind w:left="0" w:right="0" w:firstLine="0"/>
        <w:rPr>
          <w:rFonts w:asciiTheme="minorHAnsi" w:eastAsiaTheme="minorHAnsi" w:hAnsiTheme="minorHAnsi" w:cstheme="minorHAnsi"/>
          <w:color w:val="auto"/>
          <w:szCs w:val="20"/>
          <w:lang w:eastAsia="en-US"/>
        </w:rPr>
      </w:pP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Załącznik nr </w:t>
      </w:r>
      <w:r w:rsidR="00FC6C5C"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>2</w:t>
      </w:r>
      <w:r w:rsidRPr="00DD7ACC">
        <w:rPr>
          <w:rFonts w:asciiTheme="minorHAnsi" w:eastAsia="Times New Roman" w:hAnsiTheme="minorHAnsi" w:cstheme="minorHAnsi"/>
          <w:color w:val="auto"/>
          <w:szCs w:val="20"/>
          <w:lang w:eastAsia="en-US"/>
        </w:rPr>
        <w:t xml:space="preserve"> – klauzula informacyjna</w:t>
      </w:r>
    </w:p>
    <w:p w14:paraId="4F29733E" w14:textId="18DB4D6F" w:rsidR="00364ABD" w:rsidRPr="00DD7ACC" w:rsidRDefault="00364ABD">
      <w:pPr>
        <w:spacing w:after="37" w:line="259" w:lineRule="auto"/>
        <w:ind w:left="720" w:right="0" w:firstLine="0"/>
        <w:jc w:val="left"/>
        <w:rPr>
          <w:rFonts w:asciiTheme="minorHAnsi" w:hAnsiTheme="minorHAnsi" w:cstheme="minorHAnsi"/>
          <w:color w:val="auto"/>
          <w:szCs w:val="20"/>
        </w:rPr>
      </w:pPr>
    </w:p>
    <w:p w14:paraId="0436FAE0" w14:textId="77777777" w:rsidR="00364ABD" w:rsidRPr="00DD7ACC" w:rsidRDefault="005C4E7B">
      <w:pPr>
        <w:spacing w:after="37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4C4325B0" w14:textId="77777777" w:rsidR="00364ABD" w:rsidRPr="00DD7ACC" w:rsidRDefault="005C4E7B">
      <w:pPr>
        <w:spacing w:after="37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4709A143" w14:textId="77777777" w:rsidR="00364ABD" w:rsidRPr="00DD7ACC" w:rsidRDefault="005C4E7B">
      <w:pPr>
        <w:spacing w:after="37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577C5663" w14:textId="77777777" w:rsidR="00364ABD" w:rsidRPr="00DD7ACC" w:rsidRDefault="005C4E7B">
      <w:pPr>
        <w:spacing w:after="37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580B0601" w14:textId="77777777" w:rsidR="00364ABD" w:rsidRPr="00DD7ACC" w:rsidRDefault="005C4E7B">
      <w:pPr>
        <w:spacing w:after="38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39F23FBC" w14:textId="77777777" w:rsidR="00364ABD" w:rsidRPr="00DD7ACC" w:rsidRDefault="005C4E7B">
      <w:pPr>
        <w:spacing w:after="37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1D83F44D" w14:textId="77777777" w:rsidR="00364ABD" w:rsidRPr="00DD7ACC" w:rsidRDefault="005C4E7B">
      <w:pPr>
        <w:spacing w:after="37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6A40021D" w14:textId="77777777" w:rsidR="00364ABD" w:rsidRPr="00DD7ACC" w:rsidRDefault="005C4E7B">
      <w:pPr>
        <w:spacing w:after="37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349E1210" w14:textId="77777777" w:rsidR="00364ABD" w:rsidRPr="00DD7ACC" w:rsidRDefault="005C4E7B">
      <w:pPr>
        <w:spacing w:after="37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2F27CF7F" w14:textId="77777777" w:rsidR="00364ABD" w:rsidRPr="00DD7ACC" w:rsidRDefault="005C4E7B">
      <w:pPr>
        <w:spacing w:after="37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25501341" w14:textId="77777777" w:rsidR="00364ABD" w:rsidRPr="00DD7ACC" w:rsidRDefault="005C4E7B">
      <w:pPr>
        <w:spacing w:after="37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0BFF6F78" w14:textId="77777777" w:rsidR="00364ABD" w:rsidRPr="00DD7ACC" w:rsidRDefault="005C4E7B">
      <w:pPr>
        <w:spacing w:after="37" w:line="259" w:lineRule="auto"/>
        <w:ind w:left="72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p w14:paraId="616413AD" w14:textId="77777777" w:rsidR="00364ABD" w:rsidRPr="00DD7ACC" w:rsidRDefault="005C4E7B">
      <w:pPr>
        <w:spacing w:after="0" w:line="259" w:lineRule="auto"/>
        <w:ind w:left="0" w:right="0" w:firstLine="0"/>
        <w:jc w:val="left"/>
        <w:rPr>
          <w:color w:val="auto"/>
        </w:rPr>
      </w:pPr>
      <w:r w:rsidRPr="00DD7ACC">
        <w:rPr>
          <w:color w:val="auto"/>
        </w:rPr>
        <w:t xml:space="preserve"> </w:t>
      </w:r>
    </w:p>
    <w:sectPr w:rsidR="00364ABD" w:rsidRPr="00DD7ACC">
      <w:pgSz w:w="11906" w:h="16838"/>
      <w:pgMar w:top="1437" w:right="1416" w:bottom="180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Serif-Bold">
    <w:altName w:val="Cambria"/>
    <w:charset w:val="00"/>
    <w:family w:val="roman"/>
    <w:pitch w:val="default"/>
  </w:font>
  <w:font w:name="LiberationSerif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5B3"/>
    <w:multiLevelType w:val="hybridMultilevel"/>
    <w:tmpl w:val="1A4A0B06"/>
    <w:lvl w:ilvl="0" w:tplc="24AE9C4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29922CF0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46AB"/>
    <w:multiLevelType w:val="hybridMultilevel"/>
    <w:tmpl w:val="9BC45214"/>
    <w:lvl w:ilvl="0" w:tplc="5E72C8E0">
      <w:start w:val="1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D8F0B2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0442A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86CE9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325680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E02804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3E8116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124DF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72188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C44BA"/>
    <w:multiLevelType w:val="hybridMultilevel"/>
    <w:tmpl w:val="96B29A34"/>
    <w:lvl w:ilvl="0" w:tplc="69044646">
      <w:start w:val="1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988EBA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7E0D90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2E7E1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985E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66506A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324C4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472D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09F5A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E367F"/>
    <w:multiLevelType w:val="hybridMultilevel"/>
    <w:tmpl w:val="ADB44F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FC2947"/>
    <w:multiLevelType w:val="hybridMultilevel"/>
    <w:tmpl w:val="8A823C04"/>
    <w:lvl w:ilvl="0" w:tplc="C74431B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98DF60">
      <w:start w:val="1"/>
      <w:numFmt w:val="decimal"/>
      <w:lvlText w:val="%2)"/>
      <w:lvlJc w:val="left"/>
      <w:pPr>
        <w:ind w:left="11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0CF5B4">
      <w:start w:val="1"/>
      <w:numFmt w:val="lowerRoman"/>
      <w:lvlText w:val="%3"/>
      <w:lvlJc w:val="left"/>
      <w:pPr>
        <w:ind w:left="1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C6EAA">
      <w:start w:val="1"/>
      <w:numFmt w:val="decimal"/>
      <w:lvlText w:val="%4"/>
      <w:lvlJc w:val="left"/>
      <w:pPr>
        <w:ind w:left="2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8EF8A2">
      <w:start w:val="1"/>
      <w:numFmt w:val="lowerLetter"/>
      <w:lvlText w:val="%5"/>
      <w:lvlJc w:val="left"/>
      <w:pPr>
        <w:ind w:left="3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FE49AE">
      <w:start w:val="1"/>
      <w:numFmt w:val="lowerRoman"/>
      <w:lvlText w:val="%6"/>
      <w:lvlJc w:val="left"/>
      <w:pPr>
        <w:ind w:left="3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667DA">
      <w:start w:val="1"/>
      <w:numFmt w:val="decimal"/>
      <w:lvlText w:val="%7"/>
      <w:lvlJc w:val="left"/>
      <w:pPr>
        <w:ind w:left="4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32C97E">
      <w:start w:val="1"/>
      <w:numFmt w:val="lowerLetter"/>
      <w:lvlText w:val="%8"/>
      <w:lvlJc w:val="left"/>
      <w:pPr>
        <w:ind w:left="5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4AAE1A">
      <w:start w:val="1"/>
      <w:numFmt w:val="lowerRoman"/>
      <w:lvlText w:val="%9"/>
      <w:lvlJc w:val="left"/>
      <w:pPr>
        <w:ind w:left="60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A72969"/>
    <w:multiLevelType w:val="hybridMultilevel"/>
    <w:tmpl w:val="D1D6AB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532F26"/>
    <w:multiLevelType w:val="hybridMultilevel"/>
    <w:tmpl w:val="FB767FD4"/>
    <w:lvl w:ilvl="0" w:tplc="59849142">
      <w:start w:val="1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94C594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84176A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06EECA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C4956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488C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A20D4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F0E08A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68E0E8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9D1896"/>
    <w:multiLevelType w:val="hybridMultilevel"/>
    <w:tmpl w:val="2326D50E"/>
    <w:lvl w:ilvl="0" w:tplc="AE6E613C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32C538">
      <w:start w:val="1"/>
      <w:numFmt w:val="decimal"/>
      <w:lvlText w:val="%2)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A26214">
      <w:start w:val="1"/>
      <w:numFmt w:val="lowerRoman"/>
      <w:lvlText w:val="%3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543144">
      <w:start w:val="1"/>
      <w:numFmt w:val="decimal"/>
      <w:lvlText w:val="%4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7A1E56">
      <w:start w:val="1"/>
      <w:numFmt w:val="lowerLetter"/>
      <w:lvlText w:val="%5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266890">
      <w:start w:val="1"/>
      <w:numFmt w:val="lowerRoman"/>
      <w:lvlText w:val="%6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3E7EF6">
      <w:start w:val="1"/>
      <w:numFmt w:val="decimal"/>
      <w:lvlText w:val="%7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D61944">
      <w:start w:val="1"/>
      <w:numFmt w:val="lowerLetter"/>
      <w:lvlText w:val="%8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B6E5CC">
      <w:start w:val="1"/>
      <w:numFmt w:val="lowerRoman"/>
      <w:lvlText w:val="%9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5A5781"/>
    <w:multiLevelType w:val="hybridMultilevel"/>
    <w:tmpl w:val="4B127C78"/>
    <w:lvl w:ilvl="0" w:tplc="D4763AAC">
      <w:start w:val="10"/>
      <w:numFmt w:val="decimal"/>
      <w:lvlText w:val="%1."/>
      <w:lvlJc w:val="left"/>
      <w:pPr>
        <w:ind w:left="9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9" w15:restartNumberingAfterBreak="0">
    <w:nsid w:val="57D727C2"/>
    <w:multiLevelType w:val="hybridMultilevel"/>
    <w:tmpl w:val="FAAA0D6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3BB4E2C"/>
    <w:multiLevelType w:val="hybridMultilevel"/>
    <w:tmpl w:val="12CEE790"/>
    <w:lvl w:ilvl="0" w:tplc="EEA020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166D21"/>
    <w:multiLevelType w:val="hybridMultilevel"/>
    <w:tmpl w:val="C7D8516C"/>
    <w:lvl w:ilvl="0" w:tplc="FF24D1D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C942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BAE0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C2C50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8ACF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8A7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F8E4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46EAB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1C7B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D141A7"/>
    <w:multiLevelType w:val="hybridMultilevel"/>
    <w:tmpl w:val="DAE410CE"/>
    <w:lvl w:ilvl="0" w:tplc="0590AFF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C631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4F6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6401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0A91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4E89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DE7A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2C914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2C83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5695508">
    <w:abstractNumId w:val="11"/>
  </w:num>
  <w:num w:numId="2" w16cid:durableId="2019846591">
    <w:abstractNumId w:val="12"/>
  </w:num>
  <w:num w:numId="3" w16cid:durableId="34739713">
    <w:abstractNumId w:val="7"/>
  </w:num>
  <w:num w:numId="4" w16cid:durableId="1151095125">
    <w:abstractNumId w:val="2"/>
  </w:num>
  <w:num w:numId="5" w16cid:durableId="1910261098">
    <w:abstractNumId w:val="4"/>
  </w:num>
  <w:num w:numId="6" w16cid:durableId="867455021">
    <w:abstractNumId w:val="1"/>
  </w:num>
  <w:num w:numId="7" w16cid:durableId="195239050">
    <w:abstractNumId w:val="6"/>
  </w:num>
  <w:num w:numId="8" w16cid:durableId="304313619">
    <w:abstractNumId w:val="0"/>
  </w:num>
  <w:num w:numId="9" w16cid:durableId="2059818407">
    <w:abstractNumId w:val="5"/>
  </w:num>
  <w:num w:numId="10" w16cid:durableId="703554603">
    <w:abstractNumId w:val="3"/>
  </w:num>
  <w:num w:numId="11" w16cid:durableId="1995261451">
    <w:abstractNumId w:val="9"/>
  </w:num>
  <w:num w:numId="12" w16cid:durableId="17510058">
    <w:abstractNumId w:val="8"/>
  </w:num>
  <w:num w:numId="13" w16cid:durableId="502013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BD"/>
    <w:rsid w:val="000B6C3E"/>
    <w:rsid w:val="000C6095"/>
    <w:rsid w:val="000D5659"/>
    <w:rsid w:val="000E444A"/>
    <w:rsid w:val="000E7E00"/>
    <w:rsid w:val="001120F4"/>
    <w:rsid w:val="00114D17"/>
    <w:rsid w:val="00216B83"/>
    <w:rsid w:val="002D110D"/>
    <w:rsid w:val="00303100"/>
    <w:rsid w:val="00364ABD"/>
    <w:rsid w:val="00392F52"/>
    <w:rsid w:val="004A1CF8"/>
    <w:rsid w:val="005C4E7B"/>
    <w:rsid w:val="006F1DDC"/>
    <w:rsid w:val="007B6D2F"/>
    <w:rsid w:val="007C0646"/>
    <w:rsid w:val="008013F0"/>
    <w:rsid w:val="00826DC4"/>
    <w:rsid w:val="008A0B8E"/>
    <w:rsid w:val="00B24456"/>
    <w:rsid w:val="00B554E4"/>
    <w:rsid w:val="00B96671"/>
    <w:rsid w:val="00CB1F3B"/>
    <w:rsid w:val="00D52AD8"/>
    <w:rsid w:val="00D72FE3"/>
    <w:rsid w:val="00D957B5"/>
    <w:rsid w:val="00DD7ACC"/>
    <w:rsid w:val="00DE421E"/>
    <w:rsid w:val="00FC6C5C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11B"/>
  <w15:docId w15:val="{9A9E6904-A7EF-4470-847D-738A71F2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07" w:lineRule="auto"/>
      <w:ind w:left="370" w:right="4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" w:line="259" w:lineRule="auto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013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4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4E7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4E7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E7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1285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Płużnica</dc:creator>
  <cp:keywords/>
  <cp:lastModifiedBy>Joanna Stafiej</cp:lastModifiedBy>
  <cp:revision>2</cp:revision>
  <cp:lastPrinted>2025-07-04T08:51:00Z</cp:lastPrinted>
  <dcterms:created xsi:type="dcterms:W3CDTF">2026-07-16T10:30:00Z</dcterms:created>
  <dcterms:modified xsi:type="dcterms:W3CDTF">2026-07-16T10:30:00Z</dcterms:modified>
</cp:coreProperties>
</file>